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2893" w14:textId="7E040745" w:rsidR="00A84656" w:rsidRPr="00FA6A47" w:rsidRDefault="00A84656" w:rsidP="00A84656">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sidRPr="00FA6A47">
        <w:rPr>
          <w:rFonts w:ascii="Arial" w:hAnsi="Arial" w:cs="Arial"/>
          <w:b/>
          <w:bCs/>
          <w:szCs w:val="24"/>
        </w:rPr>
        <w:t>5</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FA6A47">
        <w:rPr>
          <w:rFonts w:ascii="Arial" w:eastAsia="ＭＳ 明朝" w:hAnsi="Arial" w:cs="Arial"/>
          <w:b/>
          <w:bCs/>
          <w:szCs w:val="24"/>
        </w:rPr>
        <w:t>3</w:t>
      </w:r>
      <w:r>
        <w:rPr>
          <w:rFonts w:ascii="Arial" w:eastAsia="ＭＳ 明朝" w:hAnsi="Arial" w:cs="Arial"/>
          <w:b/>
          <w:bCs/>
          <w:szCs w:val="24"/>
        </w:rPr>
        <w:t>1</w:t>
      </w:r>
      <w:r w:rsidR="004D7987">
        <w:rPr>
          <w:rFonts w:ascii="Arial" w:eastAsia="ＭＳ 明朝" w:hAnsi="Arial" w:cs="Arial"/>
          <w:b/>
          <w:bCs/>
          <w:szCs w:val="24"/>
        </w:rPr>
        <w:t>1626</w:t>
      </w:r>
    </w:p>
    <w:p w14:paraId="217A5649" w14:textId="77777777" w:rsidR="00A84656" w:rsidRPr="00FA6A47" w:rsidRDefault="00A84656" w:rsidP="00A84656">
      <w:pPr>
        <w:tabs>
          <w:tab w:val="center" w:pos="4536"/>
          <w:tab w:val="right" w:pos="9072"/>
        </w:tabs>
        <w:spacing w:line="276" w:lineRule="auto"/>
        <w:rPr>
          <w:rFonts w:ascii="Arial" w:eastAsia="Malgun Gothic" w:hAnsi="Arial" w:cs="Arial"/>
          <w:b/>
          <w:bCs/>
          <w:szCs w:val="24"/>
        </w:rPr>
      </w:pPr>
      <w:r w:rsidRPr="00FA6A47">
        <w:rPr>
          <w:rFonts w:ascii="Arial" w:eastAsia="Malgun Gothic" w:hAnsi="Arial" w:cs="Arial"/>
          <w:b/>
          <w:bCs/>
          <w:szCs w:val="24"/>
        </w:rPr>
        <w:t>Chicago, USA, November 13</w:t>
      </w:r>
      <w:r w:rsidRPr="00FA6A47">
        <w:rPr>
          <w:rFonts w:ascii="Arial" w:eastAsia="Malgun Gothic" w:hAnsi="Arial" w:cs="Arial"/>
          <w:b/>
          <w:bCs/>
          <w:szCs w:val="24"/>
          <w:vertAlign w:val="superscript"/>
        </w:rPr>
        <w:t>th</w:t>
      </w:r>
      <w:r w:rsidRPr="00FA6A47">
        <w:rPr>
          <w:rFonts w:ascii="Arial" w:eastAsia="Malgun Gothic" w:hAnsi="Arial" w:cs="Arial"/>
          <w:b/>
          <w:bCs/>
          <w:szCs w:val="24"/>
        </w:rPr>
        <w:t xml:space="preserve"> – November 17</w:t>
      </w:r>
      <w:r w:rsidRPr="00FA6A47">
        <w:rPr>
          <w:rFonts w:ascii="Arial" w:eastAsia="Malgun Gothic" w:hAnsi="Arial" w:cs="Arial"/>
          <w:b/>
          <w:bCs/>
          <w:szCs w:val="24"/>
          <w:vertAlign w:val="superscript"/>
        </w:rPr>
        <w:t>th</w:t>
      </w:r>
      <w:r w:rsidRPr="00FA6A47">
        <w:rPr>
          <w:rFonts w:ascii="Arial" w:eastAsia="Malgun Gothic" w:hAnsi="Arial" w:cs="Arial"/>
          <w:b/>
          <w:bCs/>
          <w:szCs w:val="24"/>
        </w:rPr>
        <w:t>, 2023</w:t>
      </w:r>
    </w:p>
    <w:p w14:paraId="6D4D01EA" w14:textId="77777777" w:rsidR="00A84656" w:rsidRPr="00672CBF" w:rsidRDefault="00A84656" w:rsidP="00A84656">
      <w:pPr>
        <w:tabs>
          <w:tab w:val="center" w:pos="4536"/>
          <w:tab w:val="right" w:pos="9072"/>
        </w:tabs>
        <w:spacing w:line="276" w:lineRule="auto"/>
        <w:rPr>
          <w:rFonts w:ascii="Arial" w:eastAsia="Malgun Gothic" w:hAnsi="Arial" w:cs="Arial"/>
          <w:b/>
          <w:bCs/>
          <w:szCs w:val="24"/>
          <w:lang w:eastAsia="en-US"/>
        </w:rPr>
      </w:pPr>
    </w:p>
    <w:p w14:paraId="0EC1EEE8" w14:textId="56D72164"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E30C9">
        <w:rPr>
          <w:rFonts w:ascii="Arial" w:eastAsia="Malgun Gothic" w:hAnsi="Arial"/>
          <w:lang w:val="en-US" w:eastAsia="ko-KR"/>
        </w:rPr>
        <w:t>8</w:t>
      </w:r>
      <w:r>
        <w:rPr>
          <w:rFonts w:ascii="Arial" w:eastAsia="Malgun Gothic" w:hAnsi="Arial"/>
          <w:lang w:val="en-US" w:eastAsia="ko-KR"/>
        </w:rPr>
        <w:t>.</w:t>
      </w:r>
      <w:r w:rsidR="00BE30C9">
        <w:rPr>
          <w:rFonts w:ascii="Arial" w:eastAsia="Malgun Gothic" w:hAnsi="Arial"/>
          <w:lang w:val="en-US" w:eastAsia="ko-KR"/>
        </w:rPr>
        <w:t>4</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0D56DF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E30C9">
        <w:rPr>
          <w:rFonts w:ascii="Arial" w:eastAsia="Malgun Gothic" w:hAnsi="Arial"/>
          <w:lang w:val="en-US" w:eastAsia="en-US"/>
        </w:rPr>
        <w:t>Maintenance</w:t>
      </w:r>
      <w:r w:rsidR="00122077" w:rsidRPr="00122077">
        <w:rPr>
          <w:rFonts w:ascii="Arial" w:eastAsia="Malgun Gothic" w:hAnsi="Arial"/>
          <w:lang w:val="en-US" w:eastAsia="en-US"/>
        </w:rPr>
        <w:t xml:space="preserve"> on further UE complexity reduction for </w:t>
      </w:r>
      <w:proofErr w:type="spellStart"/>
      <w:r w:rsidR="00122077" w:rsidRPr="00122077">
        <w:rPr>
          <w:rFonts w:ascii="Arial" w:eastAsia="Malgun Gothic" w:hAnsi="Arial"/>
          <w:lang w:val="en-US" w:eastAsia="en-US"/>
        </w:rPr>
        <w:t>eRedCap</w:t>
      </w:r>
      <w:proofErr w:type="spellEnd"/>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09B9D16"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 xml:space="preserve">further NR </w:t>
      </w:r>
      <w:proofErr w:type="spellStart"/>
      <w:r w:rsidR="00393DD9" w:rsidRPr="00393DD9">
        <w:rPr>
          <w:rFonts w:eastAsia="ＭＳ 明朝"/>
          <w:sz w:val="22"/>
          <w:szCs w:val="22"/>
          <w:lang w:val="en-US"/>
        </w:rPr>
        <w:t>RedCap</w:t>
      </w:r>
      <w:proofErr w:type="spellEnd"/>
      <w:r w:rsidR="00393DD9" w:rsidRPr="00393DD9">
        <w:rPr>
          <w:rFonts w:eastAsia="ＭＳ 明朝"/>
          <w:sz w:val="22"/>
          <w:szCs w:val="22"/>
          <w:lang w:val="en-US"/>
        </w:rPr>
        <w:t xml:space="preserve"> UE complexity reduction</w:t>
      </w:r>
      <w:r w:rsidR="00B8583E">
        <w:rPr>
          <w:rFonts w:eastAsia="ＭＳ 明朝"/>
          <w:sz w:val="22"/>
          <w:szCs w:val="22"/>
          <w:lang w:val="en-US"/>
        </w:rPr>
        <w:t xml:space="preserve"> (</w:t>
      </w:r>
      <w:proofErr w:type="spellStart"/>
      <w:r w:rsidR="00393DD9" w:rsidRPr="00393DD9">
        <w:rPr>
          <w:rFonts w:eastAsia="ＭＳ 明朝"/>
          <w:sz w:val="22"/>
          <w:szCs w:val="22"/>
          <w:lang w:val="en-US"/>
        </w:rPr>
        <w:t>FS_NR_redcap_enh</w:t>
      </w:r>
      <w:proofErr w:type="spellEnd"/>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50263F">
        <w:rPr>
          <w:rFonts w:eastAsia="ＭＳ 明朝"/>
          <w:sz w:val="22"/>
          <w:szCs w:val="22"/>
          <w:lang w:val="en-US"/>
        </w:rPr>
        <w:t>and revised at the RAN#</w:t>
      </w:r>
      <w:r w:rsidR="00BE30C9">
        <w:rPr>
          <w:rFonts w:eastAsia="ＭＳ 明朝"/>
          <w:sz w:val="22"/>
          <w:szCs w:val="22"/>
          <w:lang w:val="en-US"/>
        </w:rPr>
        <w:t>101</w:t>
      </w:r>
      <w:r w:rsidR="0050263F">
        <w:rPr>
          <w:rFonts w:eastAsia="ＭＳ 明朝"/>
          <w:sz w:val="22"/>
          <w:szCs w:val="22"/>
          <w:lang w:val="en-US"/>
        </w:rPr>
        <w:t xml:space="preserve"> meeting</w:t>
      </w:r>
      <w:r w:rsidR="00BA1725">
        <w:rPr>
          <w:rFonts w:eastAsia="ＭＳ 明朝" w:hint="eastAsia"/>
          <w:sz w:val="22"/>
          <w:szCs w:val="22"/>
          <w:lang w:val="en-US"/>
        </w:rPr>
        <w:t xml:space="preserve">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b"/>
        <w:tblW w:w="0" w:type="auto"/>
        <w:tblLook w:val="04A0" w:firstRow="1" w:lastRow="0" w:firstColumn="1" w:lastColumn="0" w:noHBand="0" w:noVBand="1"/>
      </w:tblPr>
      <w:tblGrid>
        <w:gridCol w:w="9628"/>
      </w:tblGrid>
      <w:tr w:rsidR="00B8583E" w:rsidRPr="00BE30C9" w14:paraId="2C4E171F" w14:textId="77777777" w:rsidTr="00AE2076">
        <w:tc>
          <w:tcPr>
            <w:tcW w:w="9628" w:type="dxa"/>
          </w:tcPr>
          <w:p w14:paraId="79296B4F" w14:textId="77777777" w:rsidR="00BE30C9" w:rsidRPr="00BE30C9" w:rsidRDefault="00BE30C9" w:rsidP="00BE30C9">
            <w:pPr>
              <w:ind w:right="-99"/>
              <w:jc w:val="both"/>
              <w:rPr>
                <w:sz w:val="22"/>
                <w:szCs w:val="18"/>
              </w:rPr>
            </w:pPr>
            <w:r w:rsidRPr="00BE30C9">
              <w:rPr>
                <w:sz w:val="22"/>
                <w:szCs w:val="18"/>
              </w:rPr>
              <w:t xml:space="preserve">The objective is to specify support for the following enhancements: </w:t>
            </w:r>
          </w:p>
          <w:p w14:paraId="4506A544" w14:textId="77777777" w:rsidR="00BE30C9" w:rsidRPr="00BE30C9" w:rsidRDefault="00BE30C9" w:rsidP="00BE30C9">
            <w:pPr>
              <w:ind w:right="-99"/>
              <w:rPr>
                <w:b/>
                <w:bCs/>
                <w:sz w:val="22"/>
                <w:szCs w:val="18"/>
              </w:rPr>
            </w:pPr>
            <w:r w:rsidRPr="00BE30C9">
              <w:rPr>
                <w:b/>
                <w:bCs/>
                <w:sz w:val="22"/>
                <w:szCs w:val="18"/>
              </w:rPr>
              <w:t>Power saving/energy efficiency enhancements</w:t>
            </w:r>
          </w:p>
          <w:p w14:paraId="2AFF0D60" w14:textId="77777777" w:rsidR="00BE30C9" w:rsidRPr="00BE30C9" w:rsidRDefault="00BE30C9" w:rsidP="00BE30C9">
            <w:pPr>
              <w:numPr>
                <w:ilvl w:val="0"/>
                <w:numId w:val="7"/>
              </w:numPr>
              <w:ind w:right="-99"/>
              <w:rPr>
                <w:sz w:val="22"/>
                <w:szCs w:val="18"/>
              </w:rPr>
            </w:pPr>
            <w:r w:rsidRPr="00BE30C9">
              <w:rPr>
                <w:sz w:val="22"/>
                <w:szCs w:val="18"/>
              </w:rPr>
              <w:t xml:space="preserve">Enhanced </w:t>
            </w:r>
            <w:proofErr w:type="spellStart"/>
            <w:r w:rsidRPr="00BE30C9">
              <w:rPr>
                <w:sz w:val="22"/>
                <w:szCs w:val="18"/>
              </w:rPr>
              <w:t>eDRX</w:t>
            </w:r>
            <w:proofErr w:type="spellEnd"/>
            <w:r w:rsidRPr="00BE30C9">
              <w:rPr>
                <w:sz w:val="22"/>
                <w:szCs w:val="18"/>
              </w:rPr>
              <w:t xml:space="preserve"> in RRC_INACTIVE (&gt;10.24s) [RAN2, RAN3, RAN4]</w:t>
            </w:r>
          </w:p>
          <w:p w14:paraId="15B0F664" w14:textId="77777777" w:rsidR="00BE30C9" w:rsidRPr="00BE30C9" w:rsidRDefault="00BE30C9" w:rsidP="00BE30C9">
            <w:pPr>
              <w:numPr>
                <w:ilvl w:val="1"/>
                <w:numId w:val="7"/>
              </w:numPr>
              <w:ind w:right="-99"/>
              <w:rPr>
                <w:sz w:val="22"/>
                <w:szCs w:val="18"/>
              </w:rPr>
            </w:pPr>
            <w:r w:rsidRPr="00BE30C9">
              <w:rPr>
                <w:rFonts w:hint="eastAsia"/>
                <w:sz w:val="22"/>
                <w:szCs w:val="18"/>
              </w:rPr>
              <w:t>Note that this objective requires SA2</w:t>
            </w:r>
            <w:r w:rsidRPr="00BE30C9">
              <w:rPr>
                <w:sz w:val="22"/>
                <w:szCs w:val="18"/>
              </w:rPr>
              <w:t xml:space="preserve">, </w:t>
            </w:r>
            <w:r w:rsidRPr="00BE30C9">
              <w:rPr>
                <w:rFonts w:hint="eastAsia"/>
                <w:sz w:val="22"/>
                <w:szCs w:val="18"/>
              </w:rPr>
              <w:t>CT1</w:t>
            </w:r>
            <w:r w:rsidRPr="00BE30C9">
              <w:rPr>
                <w:sz w:val="22"/>
                <w:szCs w:val="18"/>
              </w:rPr>
              <w:t xml:space="preserve"> and CT4 </w:t>
            </w:r>
            <w:r w:rsidRPr="00BE30C9">
              <w:rPr>
                <w:rFonts w:hint="eastAsia"/>
                <w:sz w:val="22"/>
                <w:szCs w:val="18"/>
              </w:rPr>
              <w:t>involvement</w:t>
            </w:r>
          </w:p>
          <w:p w14:paraId="40E91DFD" w14:textId="77777777" w:rsidR="00BE30C9" w:rsidRPr="00BE30C9" w:rsidRDefault="00BE30C9" w:rsidP="00BE30C9">
            <w:pPr>
              <w:ind w:right="-99"/>
              <w:rPr>
                <w:b/>
                <w:bCs/>
                <w:sz w:val="22"/>
                <w:szCs w:val="18"/>
              </w:rPr>
            </w:pPr>
            <w:r w:rsidRPr="00BE30C9">
              <w:rPr>
                <w:b/>
                <w:bCs/>
                <w:sz w:val="22"/>
                <w:szCs w:val="18"/>
              </w:rPr>
              <w:t>Complexity/cost reduction</w:t>
            </w:r>
          </w:p>
          <w:p w14:paraId="4A304D93" w14:textId="77777777" w:rsidR="00BE30C9" w:rsidRPr="00BE30C9" w:rsidRDefault="00BE30C9" w:rsidP="00BE30C9">
            <w:pPr>
              <w:numPr>
                <w:ilvl w:val="0"/>
                <w:numId w:val="8"/>
              </w:numPr>
              <w:ind w:right="-99"/>
              <w:rPr>
                <w:sz w:val="22"/>
                <w:szCs w:val="18"/>
              </w:rPr>
            </w:pPr>
            <w:r w:rsidRPr="00BE30C9">
              <w:rPr>
                <w:sz w:val="22"/>
                <w:szCs w:val="18"/>
              </w:rPr>
              <w:t>Further reduced UE complexity in FR1 [RAN1, RAN2, RAN4]</w:t>
            </w:r>
          </w:p>
          <w:p w14:paraId="3A1CD200" w14:textId="77777777" w:rsidR="00BE30C9" w:rsidRPr="00BE30C9" w:rsidRDefault="00BE30C9" w:rsidP="00BE30C9">
            <w:pPr>
              <w:pStyle w:val="B2"/>
              <w:numPr>
                <w:ilvl w:val="1"/>
                <w:numId w:val="7"/>
              </w:numPr>
              <w:rPr>
                <w:sz w:val="22"/>
                <w:szCs w:val="18"/>
                <w:lang w:val="en-US"/>
              </w:rPr>
            </w:pPr>
            <w:bookmarkStart w:id="2" w:name="_Hlk145414992"/>
            <w:r w:rsidRPr="00BE30C9">
              <w:rPr>
                <w:sz w:val="22"/>
                <w:szCs w:val="18"/>
                <w:lang w:val="en-US"/>
              </w:rPr>
              <w:t>UE BB bandwidth reduction</w:t>
            </w:r>
            <w:bookmarkEnd w:id="2"/>
          </w:p>
          <w:p w14:paraId="7EB11C6B" w14:textId="77777777" w:rsidR="00BE30C9" w:rsidRPr="00BE30C9" w:rsidRDefault="00BE30C9" w:rsidP="00BE30C9">
            <w:pPr>
              <w:pStyle w:val="B2"/>
              <w:numPr>
                <w:ilvl w:val="2"/>
                <w:numId w:val="7"/>
              </w:numPr>
              <w:rPr>
                <w:sz w:val="22"/>
                <w:szCs w:val="18"/>
                <w:lang w:val="en-US"/>
              </w:rPr>
            </w:pPr>
            <w:r w:rsidRPr="00BE30C9">
              <w:rPr>
                <w:sz w:val="22"/>
                <w:szCs w:val="18"/>
                <w:lang w:val="en-US"/>
              </w:rPr>
              <w:t>5 MHz BB bandwidth only for PDSCH (for both unicast and broadcast) and PUSCH, with 20 MHz RF bandwidth for UL and DL</w:t>
            </w:r>
          </w:p>
          <w:p w14:paraId="6B9C2D94" w14:textId="77777777" w:rsidR="00BE30C9" w:rsidRPr="00BE30C9" w:rsidRDefault="00BE30C9" w:rsidP="00BE30C9">
            <w:pPr>
              <w:pStyle w:val="B2"/>
              <w:numPr>
                <w:ilvl w:val="2"/>
                <w:numId w:val="7"/>
              </w:numPr>
              <w:rPr>
                <w:sz w:val="22"/>
                <w:szCs w:val="18"/>
                <w:lang w:val="en-US"/>
              </w:rPr>
            </w:pPr>
            <w:r w:rsidRPr="00BE30C9">
              <w:rPr>
                <w:sz w:val="22"/>
                <w:szCs w:val="18"/>
                <w:lang w:val="en-US"/>
              </w:rPr>
              <w:t>The other physical channels and signals are still allowed to use a BWP up to the 20 MHz maximum UE RF+BB bandwidth.</w:t>
            </w:r>
          </w:p>
          <w:p w14:paraId="618D7894" w14:textId="77777777" w:rsidR="00BE30C9" w:rsidRPr="00BE30C9" w:rsidRDefault="00BE30C9" w:rsidP="00BE30C9">
            <w:pPr>
              <w:numPr>
                <w:ilvl w:val="1"/>
                <w:numId w:val="7"/>
              </w:numPr>
              <w:ind w:right="-99"/>
              <w:rPr>
                <w:sz w:val="22"/>
                <w:szCs w:val="18"/>
              </w:rPr>
            </w:pPr>
            <w:r w:rsidRPr="00BE30C9">
              <w:rPr>
                <w:sz w:val="22"/>
                <w:szCs w:val="18"/>
              </w:rPr>
              <w:t>UE peak data rate reduction</w:t>
            </w:r>
          </w:p>
          <w:p w14:paraId="0B57C2AD" w14:textId="77777777" w:rsidR="00BE30C9" w:rsidRPr="00BE30C9" w:rsidRDefault="00BE30C9" w:rsidP="00BE30C9">
            <w:pPr>
              <w:pStyle w:val="B2"/>
              <w:numPr>
                <w:ilvl w:val="2"/>
                <w:numId w:val="7"/>
              </w:numPr>
              <w:rPr>
                <w:sz w:val="22"/>
                <w:szCs w:val="18"/>
                <w:lang w:val="en-US"/>
              </w:rPr>
            </w:pPr>
            <w:r w:rsidRPr="00BE30C9">
              <w:rPr>
                <w:sz w:val="22"/>
                <w:szCs w:val="18"/>
                <w:lang w:val="en-US"/>
              </w:rPr>
              <w:t>Relaxation of the constraint (</w:t>
            </w:r>
            <w:proofErr w:type="spellStart"/>
            <w:r w:rsidRPr="00BE30C9">
              <w:rPr>
                <w:i/>
                <w:iCs/>
                <w:sz w:val="22"/>
                <w:szCs w:val="18"/>
                <w:lang w:val="en-US"/>
              </w:rPr>
              <w:t>v</w:t>
            </w:r>
            <w:r w:rsidRPr="00BE30C9">
              <w:rPr>
                <w:i/>
                <w:iCs/>
                <w:sz w:val="22"/>
                <w:szCs w:val="18"/>
                <w:vertAlign w:val="subscript"/>
                <w:lang w:val="en-US"/>
              </w:rPr>
              <w:t>Layers</w:t>
            </w:r>
            <w:r w:rsidRPr="00BE30C9">
              <w:rPr>
                <w:sz w:val="22"/>
                <w:szCs w:val="18"/>
                <w:lang w:val="en-US"/>
              </w:rPr>
              <w:t>·</w:t>
            </w:r>
            <w:r w:rsidRPr="00BE30C9">
              <w:rPr>
                <w:i/>
                <w:iCs/>
                <w:sz w:val="22"/>
                <w:szCs w:val="18"/>
                <w:lang w:val="en-US"/>
              </w:rPr>
              <w:t>Q</w:t>
            </w:r>
            <w:r w:rsidRPr="00BE30C9">
              <w:rPr>
                <w:i/>
                <w:iCs/>
                <w:sz w:val="22"/>
                <w:szCs w:val="18"/>
                <w:vertAlign w:val="subscript"/>
                <w:lang w:val="en-US"/>
              </w:rPr>
              <w:t>m</w:t>
            </w:r>
            <w:r w:rsidRPr="00BE30C9">
              <w:rPr>
                <w:sz w:val="22"/>
                <w:szCs w:val="18"/>
                <w:lang w:val="en-US"/>
              </w:rPr>
              <w:t>·</w:t>
            </w:r>
            <w:r w:rsidRPr="00BE30C9">
              <w:rPr>
                <w:i/>
                <w:iCs/>
                <w:sz w:val="22"/>
                <w:szCs w:val="18"/>
                <w:lang w:val="en-US"/>
              </w:rPr>
              <w:t>f</w:t>
            </w:r>
            <w:proofErr w:type="spellEnd"/>
            <w:r w:rsidRPr="00BE30C9">
              <w:rPr>
                <w:sz w:val="22"/>
                <w:szCs w:val="18"/>
                <w:lang w:val="en-US"/>
              </w:rPr>
              <w:t xml:space="preserve"> ≥ 4) for peak data rate reduction</w:t>
            </w:r>
          </w:p>
          <w:p w14:paraId="40D41275" w14:textId="77777777" w:rsidR="00BE30C9" w:rsidRPr="00BE30C9" w:rsidRDefault="00BE30C9" w:rsidP="00BE30C9">
            <w:pPr>
              <w:pStyle w:val="B2"/>
              <w:numPr>
                <w:ilvl w:val="2"/>
                <w:numId w:val="7"/>
              </w:numPr>
              <w:rPr>
                <w:sz w:val="22"/>
                <w:szCs w:val="18"/>
                <w:lang w:val="en-US"/>
              </w:rPr>
            </w:pPr>
            <w:r w:rsidRPr="00BE30C9">
              <w:rPr>
                <w:sz w:val="22"/>
                <w:szCs w:val="18"/>
                <w:lang w:val="en-US"/>
              </w:rPr>
              <w:t>The relaxed constraint is, e.g., 1 (instead of 4).</w:t>
            </w:r>
          </w:p>
          <w:p w14:paraId="22D4E168" w14:textId="77777777" w:rsidR="00BE30C9" w:rsidRPr="00BE30C9" w:rsidRDefault="00BE30C9" w:rsidP="00BE30C9">
            <w:pPr>
              <w:pStyle w:val="B2"/>
              <w:numPr>
                <w:ilvl w:val="2"/>
                <w:numId w:val="7"/>
              </w:numPr>
              <w:rPr>
                <w:sz w:val="22"/>
                <w:szCs w:val="18"/>
                <w:lang w:val="en-US"/>
              </w:rPr>
            </w:pPr>
            <w:r w:rsidRPr="00BE30C9">
              <w:rPr>
                <w:sz w:val="22"/>
                <w:szCs w:val="18"/>
                <w:lang w:val="en-US"/>
              </w:rPr>
              <w:t>The parameters (</w:t>
            </w:r>
            <w:proofErr w:type="spellStart"/>
            <w:r w:rsidRPr="00BE30C9">
              <w:rPr>
                <w:i/>
                <w:iCs/>
                <w:sz w:val="22"/>
                <w:szCs w:val="18"/>
                <w:lang w:val="en-US"/>
              </w:rPr>
              <w:t>v</w:t>
            </w:r>
            <w:r w:rsidRPr="00BE30C9">
              <w:rPr>
                <w:i/>
                <w:iCs/>
                <w:sz w:val="22"/>
                <w:szCs w:val="18"/>
                <w:vertAlign w:val="subscript"/>
                <w:lang w:val="en-US"/>
              </w:rPr>
              <w:t>Layers</w:t>
            </w:r>
            <w:proofErr w:type="spellEnd"/>
            <w:r w:rsidRPr="00BE30C9">
              <w:rPr>
                <w:sz w:val="22"/>
                <w:szCs w:val="18"/>
                <w:lang w:val="en-US"/>
              </w:rPr>
              <w:t xml:space="preserve">, </w:t>
            </w:r>
            <w:proofErr w:type="spellStart"/>
            <w:r w:rsidRPr="00BE30C9">
              <w:rPr>
                <w:i/>
                <w:iCs/>
                <w:sz w:val="22"/>
                <w:szCs w:val="18"/>
                <w:lang w:val="en-US"/>
              </w:rPr>
              <w:t>Q</w:t>
            </w:r>
            <w:r w:rsidRPr="00BE30C9">
              <w:rPr>
                <w:i/>
                <w:iCs/>
                <w:sz w:val="22"/>
                <w:szCs w:val="18"/>
                <w:vertAlign w:val="subscript"/>
                <w:lang w:val="en-US"/>
              </w:rPr>
              <w:t>m</w:t>
            </w:r>
            <w:proofErr w:type="spellEnd"/>
            <w:r w:rsidRPr="00BE30C9">
              <w:rPr>
                <w:sz w:val="22"/>
                <w:szCs w:val="18"/>
                <w:lang w:val="en-US"/>
              </w:rPr>
              <w:t xml:space="preserve">, </w:t>
            </w:r>
            <w:r w:rsidRPr="00BE30C9">
              <w:rPr>
                <w:i/>
                <w:iCs/>
                <w:sz w:val="22"/>
                <w:szCs w:val="18"/>
                <w:lang w:val="en-US"/>
              </w:rPr>
              <w:t>f</w:t>
            </w:r>
            <w:r w:rsidRPr="00BE30C9">
              <w:rPr>
                <w:sz w:val="22"/>
                <w:szCs w:val="18"/>
                <w:lang w:val="en-US"/>
              </w:rPr>
              <w:t xml:space="preserve">) can be as in Rel-17 </w:t>
            </w:r>
            <w:proofErr w:type="spellStart"/>
            <w:r w:rsidRPr="00BE30C9">
              <w:rPr>
                <w:sz w:val="22"/>
                <w:szCs w:val="18"/>
                <w:lang w:val="en-US"/>
              </w:rPr>
              <w:t>RedCap</w:t>
            </w:r>
            <w:proofErr w:type="spellEnd"/>
            <w:r w:rsidRPr="00BE30C9">
              <w:rPr>
                <w:sz w:val="22"/>
                <w:szCs w:val="18"/>
                <w:lang w:val="en-US"/>
              </w:rPr>
              <w:t>.</w:t>
            </w:r>
          </w:p>
          <w:p w14:paraId="5BD81085" w14:textId="77777777" w:rsidR="00BE30C9" w:rsidRPr="00BE30C9" w:rsidRDefault="00BE30C9" w:rsidP="00BE30C9">
            <w:pPr>
              <w:pStyle w:val="B2"/>
              <w:numPr>
                <w:ilvl w:val="1"/>
                <w:numId w:val="7"/>
              </w:numPr>
              <w:rPr>
                <w:sz w:val="22"/>
                <w:szCs w:val="18"/>
                <w:lang w:val="en-US"/>
              </w:rPr>
            </w:pPr>
            <w:r w:rsidRPr="00BE30C9">
              <w:rPr>
                <w:sz w:val="22"/>
                <w:szCs w:val="18"/>
                <w:lang w:val="en-US"/>
              </w:rPr>
              <w:t>Relation between ‘UE BB bandwidth reduction’ and ‘UE peak data rate reduction’</w:t>
            </w:r>
          </w:p>
          <w:p w14:paraId="0AFEB1EF" w14:textId="77777777" w:rsidR="00BE30C9" w:rsidRPr="00BE30C9" w:rsidRDefault="00BE30C9" w:rsidP="00BE30C9">
            <w:pPr>
              <w:pStyle w:val="B2"/>
              <w:numPr>
                <w:ilvl w:val="2"/>
                <w:numId w:val="7"/>
              </w:numPr>
              <w:rPr>
                <w:sz w:val="22"/>
                <w:szCs w:val="18"/>
                <w:lang w:val="en-US"/>
              </w:rPr>
            </w:pPr>
            <w:r w:rsidRPr="00BE30C9">
              <w:rPr>
                <w:sz w:val="22"/>
                <w:szCs w:val="18"/>
                <w:lang w:val="en-US"/>
              </w:rPr>
              <w:t>A UE can support ‘UE peak data rate reduction’ with or without ‘UE BB bandwidth reduction’.</w:t>
            </w:r>
          </w:p>
          <w:p w14:paraId="67FCDBB6" w14:textId="77777777" w:rsidR="00BE30C9" w:rsidRPr="00BE30C9" w:rsidRDefault="00BE30C9" w:rsidP="00BE30C9">
            <w:pPr>
              <w:pStyle w:val="B2"/>
              <w:numPr>
                <w:ilvl w:val="2"/>
                <w:numId w:val="7"/>
              </w:numPr>
              <w:rPr>
                <w:sz w:val="22"/>
                <w:szCs w:val="18"/>
                <w:lang w:val="en-US"/>
              </w:rPr>
            </w:pPr>
            <w:r w:rsidRPr="00BE30C9">
              <w:rPr>
                <w:sz w:val="22"/>
                <w:szCs w:val="18"/>
                <w:lang w:val="en-US"/>
              </w:rPr>
              <w:t>The initial access procedure for ‘UE peak data rate reduction’ without ‘UE BB bandwidth reduction’ is the same as for ‘UE peak data rate reduction’ with ‘UE BB bandwidth reduction’.</w:t>
            </w:r>
          </w:p>
          <w:p w14:paraId="6A85D6AA" w14:textId="77777777" w:rsidR="00BE30C9" w:rsidRPr="00BE30C9" w:rsidRDefault="00BE30C9" w:rsidP="00BE30C9">
            <w:pPr>
              <w:numPr>
                <w:ilvl w:val="1"/>
                <w:numId w:val="7"/>
              </w:numPr>
              <w:ind w:right="-99"/>
              <w:rPr>
                <w:sz w:val="22"/>
                <w:szCs w:val="18"/>
              </w:rPr>
            </w:pPr>
            <w:r w:rsidRPr="00BE30C9">
              <w:rPr>
                <w:sz w:val="22"/>
                <w:szCs w:val="18"/>
              </w:rPr>
              <w:t>The peak rate target is 10 Mbps regardless of what optional features the UE may support.</w:t>
            </w:r>
          </w:p>
          <w:p w14:paraId="2B893A22" w14:textId="77777777" w:rsidR="00BE30C9" w:rsidRPr="00BE30C9" w:rsidRDefault="00BE30C9" w:rsidP="00BE30C9">
            <w:pPr>
              <w:numPr>
                <w:ilvl w:val="1"/>
                <w:numId w:val="7"/>
              </w:numPr>
              <w:ind w:right="-99"/>
              <w:rPr>
                <w:sz w:val="22"/>
                <w:szCs w:val="18"/>
              </w:rPr>
            </w:pPr>
            <w:r w:rsidRPr="00BE30C9">
              <w:rPr>
                <w:sz w:val="22"/>
                <w:szCs w:val="18"/>
              </w:rPr>
              <w:t>Support additional separate early indication(s) [RAN1, RAN2]</w:t>
            </w:r>
          </w:p>
          <w:p w14:paraId="4A88064A" w14:textId="77777777" w:rsidR="00BE30C9" w:rsidRPr="00BE30C9" w:rsidRDefault="00BE30C9" w:rsidP="00BE30C9">
            <w:pPr>
              <w:pStyle w:val="B1"/>
              <w:numPr>
                <w:ilvl w:val="1"/>
                <w:numId w:val="7"/>
              </w:numPr>
              <w:ind w:left="1400"/>
              <w:rPr>
                <w:sz w:val="22"/>
                <w:szCs w:val="18"/>
                <w:lang w:val="en-US"/>
              </w:rPr>
            </w:pPr>
            <w:r w:rsidRPr="00BE30C9">
              <w:rPr>
                <w:sz w:val="22"/>
                <w:szCs w:val="18"/>
                <w:lang w:val="en-US"/>
              </w:rPr>
              <w:t>Both 15 kHz SCS and 30 kHz SCS are supported.</w:t>
            </w:r>
          </w:p>
          <w:p w14:paraId="5F6619DA" w14:textId="77777777" w:rsidR="00BE30C9" w:rsidRPr="00BE30C9" w:rsidRDefault="00BE30C9" w:rsidP="00BE30C9">
            <w:pPr>
              <w:pStyle w:val="B1"/>
              <w:numPr>
                <w:ilvl w:val="1"/>
                <w:numId w:val="7"/>
              </w:numPr>
              <w:ind w:left="1400"/>
              <w:rPr>
                <w:sz w:val="22"/>
                <w:szCs w:val="18"/>
                <w:lang w:val="en-US"/>
              </w:rPr>
            </w:pPr>
            <w:r w:rsidRPr="00BE30C9">
              <w:rPr>
                <w:sz w:val="22"/>
                <w:szCs w:val="18"/>
                <w:lang w:val="en-US"/>
              </w:rPr>
              <w:lastRenderedPageBreak/>
              <w:t xml:space="preserve">Aim to define at most one Rel-18 </w:t>
            </w:r>
            <w:proofErr w:type="spellStart"/>
            <w:r w:rsidRPr="00BE30C9">
              <w:rPr>
                <w:sz w:val="22"/>
                <w:szCs w:val="18"/>
                <w:lang w:val="en-US"/>
              </w:rPr>
              <w:t>RedCap</w:t>
            </w:r>
            <w:proofErr w:type="spellEnd"/>
            <w:r w:rsidRPr="00BE30C9">
              <w:rPr>
                <w:sz w:val="22"/>
                <w:szCs w:val="18"/>
                <w:lang w:val="en-US"/>
              </w:rPr>
              <w:t xml:space="preserve"> UE type for further UE complexity reduction.</w:t>
            </w:r>
          </w:p>
          <w:p w14:paraId="6AFA9948" w14:textId="77777777" w:rsidR="00BE30C9" w:rsidRPr="00BE30C9" w:rsidRDefault="00BE30C9" w:rsidP="00BE30C9">
            <w:pPr>
              <w:numPr>
                <w:ilvl w:val="1"/>
                <w:numId w:val="7"/>
              </w:numPr>
              <w:ind w:right="-99"/>
              <w:rPr>
                <w:sz w:val="22"/>
                <w:szCs w:val="18"/>
              </w:rPr>
            </w:pPr>
            <w:r w:rsidRPr="00BE30C9">
              <w:rPr>
                <w:sz w:val="22"/>
                <w:szCs w:val="18"/>
              </w:rPr>
              <w:t xml:space="preserve">The existing UE capability framework is used, and changes to capability signalling are specified only if necessary. By default, all UE capabilities applicable to a Rel-17 </w:t>
            </w:r>
            <w:proofErr w:type="spellStart"/>
            <w:r w:rsidRPr="00BE30C9">
              <w:rPr>
                <w:sz w:val="22"/>
                <w:szCs w:val="18"/>
              </w:rPr>
              <w:t>RedCap</w:t>
            </w:r>
            <w:proofErr w:type="spellEnd"/>
            <w:r w:rsidRPr="00BE30C9">
              <w:rPr>
                <w:sz w:val="22"/>
                <w:szCs w:val="18"/>
              </w:rPr>
              <w:t xml:space="preserve"> UE are applicable unless otherwise specified.</w:t>
            </w:r>
          </w:p>
          <w:p w14:paraId="2AD75E3C" w14:textId="77777777" w:rsidR="00BE30C9" w:rsidRPr="00BE30C9" w:rsidRDefault="00BE30C9" w:rsidP="00BE30C9">
            <w:pPr>
              <w:pStyle w:val="B2"/>
              <w:ind w:left="0" w:firstLine="0"/>
              <w:rPr>
                <w:sz w:val="22"/>
                <w:szCs w:val="18"/>
                <w:lang w:val="en-US"/>
              </w:rPr>
            </w:pPr>
            <w:r w:rsidRPr="00BE30C9">
              <w:rPr>
                <w:sz w:val="22"/>
                <w:szCs w:val="18"/>
                <w:lang w:val="en-US"/>
              </w:rPr>
              <w:t>Notes:</w:t>
            </w:r>
          </w:p>
          <w:p w14:paraId="23470009" w14:textId="77777777" w:rsidR="00BE30C9" w:rsidRPr="00BE30C9" w:rsidRDefault="00BE30C9" w:rsidP="00BE30C9">
            <w:pPr>
              <w:pStyle w:val="B1"/>
              <w:numPr>
                <w:ilvl w:val="0"/>
                <w:numId w:val="9"/>
              </w:numPr>
              <w:ind w:left="1320"/>
              <w:rPr>
                <w:sz w:val="22"/>
                <w:szCs w:val="18"/>
                <w:lang w:val="en-US"/>
              </w:rPr>
            </w:pPr>
            <w:r w:rsidRPr="00BE30C9">
              <w:rPr>
                <w:sz w:val="22"/>
                <w:szCs w:val="18"/>
                <w:lang w:val="en-US"/>
              </w:rPr>
              <w:t>The work defined as part of this WI is not to overlap with LPWA use cases.</w:t>
            </w:r>
          </w:p>
          <w:p w14:paraId="75D923BF" w14:textId="77777777" w:rsidR="00BE30C9" w:rsidRPr="00BE30C9" w:rsidRDefault="00BE30C9" w:rsidP="00BE30C9">
            <w:pPr>
              <w:pStyle w:val="B1"/>
              <w:numPr>
                <w:ilvl w:val="0"/>
                <w:numId w:val="9"/>
              </w:numPr>
              <w:ind w:left="1320"/>
              <w:rPr>
                <w:sz w:val="22"/>
                <w:szCs w:val="18"/>
                <w:lang w:val="en-US"/>
              </w:rPr>
            </w:pPr>
            <w:r w:rsidRPr="00BE30C9">
              <w:rPr>
                <w:sz w:val="22"/>
                <w:szCs w:val="18"/>
                <w:lang w:val="en-US"/>
              </w:rPr>
              <w:t>Coexistence with non-</w:t>
            </w:r>
            <w:proofErr w:type="spellStart"/>
            <w:r w:rsidRPr="00BE30C9">
              <w:rPr>
                <w:sz w:val="22"/>
                <w:szCs w:val="18"/>
                <w:lang w:val="en-US"/>
              </w:rPr>
              <w:t>RedCap</w:t>
            </w:r>
            <w:proofErr w:type="spellEnd"/>
            <w:r w:rsidRPr="00BE30C9">
              <w:rPr>
                <w:sz w:val="22"/>
                <w:szCs w:val="18"/>
                <w:lang w:val="en-US"/>
              </w:rPr>
              <w:t xml:space="preserve"> UEs and Rel-17 </w:t>
            </w:r>
            <w:proofErr w:type="spellStart"/>
            <w:r w:rsidRPr="00BE30C9">
              <w:rPr>
                <w:sz w:val="22"/>
                <w:szCs w:val="18"/>
                <w:lang w:val="en-US"/>
              </w:rPr>
              <w:t>RedCap</w:t>
            </w:r>
            <w:proofErr w:type="spellEnd"/>
            <w:r w:rsidRPr="00BE30C9">
              <w:rPr>
                <w:sz w:val="22"/>
                <w:szCs w:val="18"/>
                <w:lang w:val="en-US"/>
              </w:rPr>
              <w:t xml:space="preserve"> UEs </w:t>
            </w:r>
            <w:r w:rsidRPr="00BE30C9">
              <w:rPr>
                <w:sz w:val="22"/>
                <w:szCs w:val="18"/>
              </w:rPr>
              <w:t xml:space="preserve">should </w:t>
            </w:r>
            <w:r w:rsidRPr="00BE30C9">
              <w:rPr>
                <w:sz w:val="22"/>
                <w:szCs w:val="18"/>
                <w:lang w:val="en-US"/>
              </w:rPr>
              <w:t>be ensured.</w:t>
            </w:r>
          </w:p>
          <w:p w14:paraId="1A6EEB85" w14:textId="08F18412" w:rsidR="00B8583E" w:rsidRPr="00BE30C9" w:rsidRDefault="00BE30C9" w:rsidP="00BE30C9">
            <w:pPr>
              <w:pStyle w:val="B1"/>
              <w:numPr>
                <w:ilvl w:val="0"/>
                <w:numId w:val="9"/>
              </w:numPr>
              <w:ind w:left="1320"/>
              <w:rPr>
                <w:sz w:val="22"/>
                <w:szCs w:val="18"/>
                <w:lang w:val="en-US"/>
              </w:rPr>
            </w:pPr>
            <w:r w:rsidRPr="00BE30C9">
              <w:rPr>
                <w:sz w:val="22"/>
                <w:szCs w:val="18"/>
                <w:lang w:val="en-US"/>
              </w:rPr>
              <w:t>This WI considers all applicable duplex modes unless otherwise specified.</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 xml:space="preserve">or Rel-18 </w:t>
      </w:r>
      <w:proofErr w:type="spellStart"/>
      <w:r w:rsidR="001F25AA">
        <w:rPr>
          <w:rFonts w:eastAsia="ＭＳ 明朝"/>
          <w:sz w:val="22"/>
          <w:szCs w:val="22"/>
          <w:lang w:val="en-US"/>
        </w:rPr>
        <w:t>eRedCap</w:t>
      </w:r>
      <w:proofErr w:type="spellEnd"/>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CC4E5D0" w14:textId="216AACAA" w:rsidR="0016033D" w:rsidRPr="00C55354" w:rsidRDefault="004E7B27" w:rsidP="00951D45">
      <w:pPr>
        <w:rPr>
          <w:sz w:val="22"/>
          <w:szCs w:val="18"/>
          <w:lang w:val="en-US"/>
        </w:rPr>
      </w:pPr>
      <w:r>
        <w:rPr>
          <w:sz w:val="22"/>
          <w:szCs w:val="18"/>
          <w:lang w:val="en-US"/>
        </w:rPr>
        <w:t xml:space="preserve">In the following </w:t>
      </w:r>
      <w:r w:rsidR="000B7A8F">
        <w:rPr>
          <w:sz w:val="22"/>
          <w:szCs w:val="18"/>
          <w:lang w:val="en-US"/>
        </w:rPr>
        <w:t>sub</w:t>
      </w:r>
      <w:r>
        <w:rPr>
          <w:sz w:val="22"/>
          <w:szCs w:val="18"/>
          <w:lang w:val="en-US"/>
        </w:rPr>
        <w:t xml:space="preserve">sections, we provide the </w:t>
      </w:r>
      <w:r w:rsidR="00C55354">
        <w:rPr>
          <w:sz w:val="22"/>
          <w:szCs w:val="18"/>
          <w:lang w:val="en-US"/>
        </w:rPr>
        <w:t>discussion for</w:t>
      </w:r>
      <w:r w:rsidR="006A6CF4">
        <w:rPr>
          <w:sz w:val="22"/>
          <w:szCs w:val="18"/>
          <w:lang w:val="en-US"/>
        </w:rPr>
        <w:t xml:space="preserve"> UE BB</w:t>
      </w:r>
      <w:r w:rsidR="00C55354">
        <w:rPr>
          <w:sz w:val="22"/>
          <w:szCs w:val="18"/>
          <w:lang w:val="en-US"/>
        </w:rPr>
        <w:t xml:space="preserve"> </w:t>
      </w:r>
      <w:r w:rsidR="00A53BEC">
        <w:rPr>
          <w:sz w:val="22"/>
          <w:szCs w:val="18"/>
          <w:lang w:val="en-US"/>
        </w:rPr>
        <w:t xml:space="preserve">bandwidth reduction and </w:t>
      </w:r>
      <w:r w:rsidR="006A6CF4">
        <w:rPr>
          <w:sz w:val="22"/>
          <w:szCs w:val="18"/>
          <w:lang w:val="en-US"/>
        </w:rPr>
        <w:t xml:space="preserve">UE </w:t>
      </w:r>
      <w:r w:rsidR="00A53BEC">
        <w:rPr>
          <w:sz w:val="22"/>
          <w:szCs w:val="18"/>
          <w:lang w:val="en-US"/>
        </w:rPr>
        <w:t xml:space="preserve">peak rate reduction for </w:t>
      </w:r>
      <w:r w:rsidR="00C55354">
        <w:rPr>
          <w:sz w:val="22"/>
          <w:szCs w:val="18"/>
          <w:lang w:val="en-US"/>
        </w:rPr>
        <w:t>further UE complexity reduction</w:t>
      </w:r>
      <w:r>
        <w:rPr>
          <w:sz w:val="22"/>
          <w:szCs w:val="18"/>
          <w:lang w:val="en-US"/>
        </w:rPr>
        <w:t>.</w:t>
      </w:r>
    </w:p>
    <w:p w14:paraId="2145B9DA" w14:textId="77777777" w:rsidR="000B7A8F" w:rsidRDefault="000B7A8F" w:rsidP="00951D45">
      <w:pPr>
        <w:rPr>
          <w:sz w:val="22"/>
          <w:szCs w:val="18"/>
          <w:lang w:val="en-US"/>
        </w:rPr>
      </w:pPr>
    </w:p>
    <w:p w14:paraId="1C36D396" w14:textId="77777777" w:rsidR="00B6003F" w:rsidRPr="000B7A8F" w:rsidRDefault="00B6003F" w:rsidP="00951D45">
      <w:pPr>
        <w:rPr>
          <w:sz w:val="22"/>
          <w:szCs w:val="18"/>
          <w:lang w:val="en-US"/>
        </w:rPr>
      </w:pPr>
    </w:p>
    <w:p w14:paraId="1A6E5395" w14:textId="00722073" w:rsidR="006911C3" w:rsidRPr="006911C3" w:rsidRDefault="006911C3" w:rsidP="006911C3">
      <w:pPr>
        <w:pStyle w:val="2"/>
        <w:numPr>
          <w:ilvl w:val="1"/>
          <w:numId w:val="5"/>
        </w:numPr>
        <w:rPr>
          <w:b/>
          <w:bCs/>
        </w:rPr>
      </w:pPr>
      <w:r w:rsidRPr="006911C3">
        <w:rPr>
          <w:rFonts w:hint="eastAsia"/>
          <w:b/>
          <w:bCs/>
        </w:rPr>
        <w:t>S</w:t>
      </w:r>
      <w:r w:rsidRPr="006911C3">
        <w:rPr>
          <w:b/>
          <w:bCs/>
        </w:rPr>
        <w:t>pec text</w:t>
      </w:r>
      <w:r w:rsidR="00DD033A">
        <w:rPr>
          <w:b/>
          <w:bCs/>
        </w:rPr>
        <w:t xml:space="preserve"> of</w:t>
      </w:r>
      <w:r w:rsidR="00DD033A" w:rsidRPr="00DD033A">
        <w:rPr>
          <w:rFonts w:hint="eastAsia"/>
          <w:b/>
          <w:bCs/>
        </w:rPr>
        <w:t>“</w:t>
      </w:r>
      <w:r w:rsidR="00DD033A" w:rsidRPr="00DD033A">
        <w:rPr>
          <w:b/>
          <w:bCs/>
        </w:rPr>
        <w:t>A UE that has not indicated FG 48-2”</w:t>
      </w:r>
      <w:r w:rsidR="00DD033A">
        <w:rPr>
          <w:b/>
          <w:bCs/>
        </w:rPr>
        <w:t>/</w:t>
      </w:r>
      <w:r w:rsidR="00DD033A" w:rsidRPr="00DD033A">
        <w:rPr>
          <w:rFonts w:hint="eastAsia"/>
          <w:b/>
          <w:bCs/>
        </w:rPr>
        <w:t>“</w:t>
      </w:r>
      <w:r w:rsidR="00DD033A" w:rsidRPr="00DD033A">
        <w:rPr>
          <w:b/>
          <w:bCs/>
        </w:rPr>
        <w:t>A UE that indicated FG 48-2”</w:t>
      </w:r>
    </w:p>
    <w:p w14:paraId="3E32226C" w14:textId="63D91884" w:rsidR="006911C3" w:rsidRDefault="006911C3" w:rsidP="006911C3">
      <w:pPr>
        <w:rPr>
          <w:sz w:val="22"/>
          <w:szCs w:val="18"/>
        </w:rPr>
      </w:pPr>
      <w:r>
        <w:rPr>
          <w:sz w:val="22"/>
          <w:szCs w:val="18"/>
        </w:rPr>
        <w:t>At the last RAN1 meeting, the following agreement was made;</w:t>
      </w:r>
    </w:p>
    <w:tbl>
      <w:tblPr>
        <w:tblStyle w:val="afb"/>
        <w:tblW w:w="0" w:type="auto"/>
        <w:tblLook w:val="04A0" w:firstRow="1" w:lastRow="0" w:firstColumn="1" w:lastColumn="0" w:noHBand="0" w:noVBand="1"/>
      </w:tblPr>
      <w:tblGrid>
        <w:gridCol w:w="9962"/>
      </w:tblGrid>
      <w:tr w:rsidR="006911C3" w14:paraId="6BB15C31" w14:textId="77777777" w:rsidTr="006911C3">
        <w:tc>
          <w:tcPr>
            <w:tcW w:w="9962" w:type="dxa"/>
          </w:tcPr>
          <w:p w14:paraId="194C7083" w14:textId="6A9ECD25" w:rsidR="006911C3" w:rsidRPr="006911C3" w:rsidRDefault="006911C3" w:rsidP="006911C3">
            <w:pPr>
              <w:rPr>
                <w:rFonts w:eastAsia="DengXian"/>
                <w:sz w:val="18"/>
                <w:szCs w:val="18"/>
                <w:highlight w:val="green"/>
                <w:lang w:eastAsia="zh-CN"/>
              </w:rPr>
            </w:pPr>
            <w:r w:rsidRPr="006911C3">
              <w:rPr>
                <w:rFonts w:eastAsia="DengXian"/>
                <w:sz w:val="22"/>
                <w:szCs w:val="18"/>
                <w:highlight w:val="green"/>
                <w:lang w:eastAsia="zh-CN"/>
              </w:rPr>
              <w:t>Agreement:</w:t>
            </w:r>
            <w:r w:rsidRPr="006911C3">
              <w:rPr>
                <w:sz w:val="22"/>
                <w:szCs w:val="18"/>
                <w:lang w:val="en-US"/>
              </w:rPr>
              <w:t xml:space="preserve"> </w:t>
            </w:r>
          </w:p>
          <w:p w14:paraId="2484FE40" w14:textId="77777777" w:rsidR="006911C3" w:rsidRPr="006911C3" w:rsidRDefault="006911C3" w:rsidP="006911C3">
            <w:pPr>
              <w:numPr>
                <w:ilvl w:val="0"/>
                <w:numId w:val="43"/>
              </w:numPr>
              <w:rPr>
                <w:rFonts w:eastAsia="Batang"/>
                <w:bCs/>
                <w:sz w:val="22"/>
                <w:szCs w:val="18"/>
                <w:lang w:val="en-US" w:eastAsia="en-US"/>
              </w:rPr>
            </w:pPr>
            <w:r w:rsidRPr="006911C3">
              <w:rPr>
                <w:bCs/>
                <w:sz w:val="22"/>
                <w:szCs w:val="18"/>
                <w:lang w:val="en-US"/>
              </w:rPr>
              <w:t xml:space="preserve">Continue to discuss potential clarification of </w:t>
            </w:r>
            <w:bookmarkStart w:id="3" w:name="_Hlk149814810"/>
            <w:r w:rsidRPr="006911C3">
              <w:rPr>
                <w:bCs/>
                <w:sz w:val="22"/>
                <w:szCs w:val="18"/>
                <w:lang w:val="en-US"/>
              </w:rPr>
              <w:t>“A UE that has not indicated FG 48-2”</w:t>
            </w:r>
            <w:bookmarkEnd w:id="3"/>
            <w:r w:rsidRPr="006911C3">
              <w:rPr>
                <w:bCs/>
                <w:sz w:val="22"/>
                <w:szCs w:val="18"/>
                <w:lang w:val="en-US"/>
              </w:rPr>
              <w:t xml:space="preserve"> in the paragraphs in 38.213 clause 17.1A</w:t>
            </w:r>
          </w:p>
          <w:p w14:paraId="123DE61B" w14:textId="0C6D36B8" w:rsidR="006911C3" w:rsidRPr="006911C3" w:rsidRDefault="006911C3" w:rsidP="006911C3">
            <w:pPr>
              <w:numPr>
                <w:ilvl w:val="0"/>
                <w:numId w:val="43"/>
              </w:numPr>
              <w:rPr>
                <w:bCs/>
                <w:lang w:val="en-US"/>
              </w:rPr>
            </w:pPr>
            <w:r w:rsidRPr="006911C3">
              <w:rPr>
                <w:bCs/>
                <w:sz w:val="22"/>
                <w:szCs w:val="18"/>
                <w:lang w:val="en-US"/>
              </w:rPr>
              <w:t xml:space="preserve">Continue to discuss potential clarification of </w:t>
            </w:r>
            <w:bookmarkStart w:id="4" w:name="_Hlk149814829"/>
            <w:r w:rsidRPr="006911C3">
              <w:rPr>
                <w:bCs/>
                <w:sz w:val="22"/>
                <w:szCs w:val="18"/>
                <w:lang w:val="en-US"/>
              </w:rPr>
              <w:t>“A UE that indicated FG 48-2”</w:t>
            </w:r>
            <w:bookmarkEnd w:id="4"/>
            <w:r w:rsidRPr="006911C3">
              <w:rPr>
                <w:bCs/>
                <w:sz w:val="22"/>
                <w:szCs w:val="18"/>
                <w:lang w:val="en-US"/>
              </w:rPr>
              <w:t xml:space="preserve"> in the paragraphs in 38.213 clause 17.1A</w:t>
            </w:r>
          </w:p>
        </w:tc>
      </w:tr>
    </w:tbl>
    <w:p w14:paraId="18906E87" w14:textId="1A8E5E5E" w:rsidR="006911C3" w:rsidRDefault="006911C3" w:rsidP="00277228">
      <w:pPr>
        <w:spacing w:afterLines="50" w:after="120"/>
        <w:rPr>
          <w:sz w:val="22"/>
          <w:szCs w:val="18"/>
        </w:rPr>
      </w:pPr>
    </w:p>
    <w:p w14:paraId="1A9105C4" w14:textId="193C82A2" w:rsidR="00277228" w:rsidRDefault="00492505" w:rsidP="00277228">
      <w:pPr>
        <w:spacing w:afterLines="50" w:after="120"/>
        <w:rPr>
          <w:bCs/>
          <w:sz w:val="22"/>
          <w:szCs w:val="18"/>
          <w:lang w:val="en-US"/>
        </w:rPr>
      </w:pPr>
      <w:r>
        <w:rPr>
          <w:sz w:val="22"/>
          <w:szCs w:val="18"/>
        </w:rPr>
        <w:t xml:space="preserve">For the current description of </w:t>
      </w:r>
      <w:r w:rsidRPr="006911C3">
        <w:rPr>
          <w:bCs/>
          <w:sz w:val="22"/>
          <w:szCs w:val="18"/>
          <w:lang w:val="en-US"/>
        </w:rPr>
        <w:t>“A UE that has not indicated FG 48-2”</w:t>
      </w:r>
      <w:r>
        <w:rPr>
          <w:bCs/>
          <w:sz w:val="22"/>
          <w:szCs w:val="18"/>
          <w:lang w:val="en-US"/>
        </w:rPr>
        <w:t xml:space="preserve"> or </w:t>
      </w:r>
      <w:r w:rsidRPr="006911C3">
        <w:rPr>
          <w:bCs/>
          <w:sz w:val="22"/>
          <w:szCs w:val="18"/>
          <w:lang w:val="en-US"/>
        </w:rPr>
        <w:t>“A UE that indicated FG 48-2”</w:t>
      </w:r>
      <w:r>
        <w:rPr>
          <w:bCs/>
          <w:sz w:val="22"/>
          <w:szCs w:val="18"/>
          <w:lang w:val="en-US"/>
        </w:rPr>
        <w:t xml:space="preserve">, </w:t>
      </w:r>
      <w:r w:rsidR="00277228">
        <w:rPr>
          <w:bCs/>
          <w:sz w:val="22"/>
          <w:szCs w:val="18"/>
          <w:lang w:val="en-US"/>
        </w:rPr>
        <w:t xml:space="preserve">the potential updates discussed at the last RAN1 meeting are </w:t>
      </w:r>
      <w:r w:rsidR="00277228" w:rsidRPr="006911C3">
        <w:rPr>
          <w:bCs/>
          <w:sz w:val="22"/>
          <w:szCs w:val="18"/>
          <w:lang w:val="en-US"/>
        </w:rPr>
        <w:t xml:space="preserve">“A UE not </w:t>
      </w:r>
      <w:r w:rsidR="00277228">
        <w:rPr>
          <w:bCs/>
          <w:sz w:val="22"/>
          <w:szCs w:val="18"/>
          <w:lang w:val="en-US"/>
        </w:rPr>
        <w:t>supporting</w:t>
      </w:r>
      <w:r w:rsidR="00277228" w:rsidRPr="006911C3">
        <w:rPr>
          <w:bCs/>
          <w:sz w:val="22"/>
          <w:szCs w:val="18"/>
          <w:lang w:val="en-US"/>
        </w:rPr>
        <w:t xml:space="preserve"> FG 48-2”</w:t>
      </w:r>
      <w:r w:rsidR="00277228">
        <w:rPr>
          <w:bCs/>
          <w:sz w:val="22"/>
          <w:szCs w:val="18"/>
          <w:lang w:val="en-US"/>
        </w:rPr>
        <w:t xml:space="preserve"> or </w:t>
      </w:r>
      <w:r w:rsidR="00277228" w:rsidRPr="006911C3">
        <w:rPr>
          <w:bCs/>
          <w:sz w:val="22"/>
          <w:szCs w:val="18"/>
          <w:lang w:val="en-US"/>
        </w:rPr>
        <w:t xml:space="preserve">“A UE </w:t>
      </w:r>
      <w:r w:rsidR="00277228">
        <w:rPr>
          <w:bCs/>
          <w:sz w:val="22"/>
          <w:szCs w:val="18"/>
          <w:lang w:val="en-US"/>
        </w:rPr>
        <w:t xml:space="preserve">supporting </w:t>
      </w:r>
      <w:r w:rsidR="00277228" w:rsidRPr="006911C3">
        <w:rPr>
          <w:bCs/>
          <w:sz w:val="22"/>
          <w:szCs w:val="18"/>
          <w:lang w:val="en-US"/>
        </w:rPr>
        <w:t>FG 48-2”</w:t>
      </w:r>
      <w:r w:rsidR="00277228">
        <w:rPr>
          <w:bCs/>
          <w:sz w:val="22"/>
          <w:szCs w:val="18"/>
          <w:lang w:val="en-US"/>
        </w:rPr>
        <w:t>. We share our understanding on each candidate description below.</w:t>
      </w:r>
    </w:p>
    <w:p w14:paraId="416C3F6B" w14:textId="57ECC895" w:rsidR="00277228" w:rsidRDefault="00277228" w:rsidP="00277228">
      <w:pPr>
        <w:spacing w:afterLines="50" w:after="120"/>
        <w:rPr>
          <w:bCs/>
          <w:sz w:val="22"/>
          <w:szCs w:val="18"/>
          <w:lang w:val="en-US"/>
        </w:rPr>
      </w:pPr>
      <w:r>
        <w:rPr>
          <w:bCs/>
          <w:sz w:val="22"/>
          <w:szCs w:val="18"/>
          <w:lang w:val="en-US"/>
        </w:rPr>
        <w:t xml:space="preserve">For </w:t>
      </w:r>
      <w:r w:rsidRPr="006911C3">
        <w:rPr>
          <w:bCs/>
          <w:sz w:val="22"/>
          <w:szCs w:val="18"/>
          <w:lang w:val="en-US"/>
        </w:rPr>
        <w:t>“A UE that has not indicated FG 48-2”</w:t>
      </w:r>
      <w:r>
        <w:rPr>
          <w:bCs/>
          <w:sz w:val="22"/>
          <w:szCs w:val="18"/>
          <w:lang w:val="en-US"/>
        </w:rPr>
        <w:t xml:space="preserve">, it represents the UE supports only FG48-1 and the UE supports FG48-2 </w:t>
      </w:r>
      <w:r w:rsidR="00AA1293">
        <w:rPr>
          <w:bCs/>
          <w:sz w:val="22"/>
          <w:szCs w:val="18"/>
          <w:lang w:val="en-US"/>
        </w:rPr>
        <w:t>before reporting its UE capability</w:t>
      </w:r>
      <w:r>
        <w:rPr>
          <w:bCs/>
          <w:sz w:val="22"/>
          <w:szCs w:val="18"/>
          <w:lang w:val="en-US"/>
        </w:rPr>
        <w:t>.</w:t>
      </w:r>
    </w:p>
    <w:p w14:paraId="0479041E" w14:textId="3D12EC41" w:rsidR="00277228" w:rsidRDefault="00277228" w:rsidP="00277228">
      <w:pPr>
        <w:spacing w:afterLines="50" w:after="120"/>
        <w:rPr>
          <w:bCs/>
          <w:sz w:val="22"/>
          <w:szCs w:val="18"/>
          <w:lang w:val="en-US"/>
        </w:rPr>
      </w:pPr>
      <w:r>
        <w:rPr>
          <w:bCs/>
          <w:sz w:val="22"/>
          <w:szCs w:val="18"/>
          <w:lang w:val="en-US"/>
        </w:rPr>
        <w:t xml:space="preserve">For </w:t>
      </w:r>
      <w:r w:rsidRPr="006911C3">
        <w:rPr>
          <w:bCs/>
          <w:sz w:val="22"/>
          <w:szCs w:val="18"/>
          <w:lang w:val="en-US"/>
        </w:rPr>
        <w:t>“A UE that indicated FG 48-2”</w:t>
      </w:r>
      <w:r>
        <w:rPr>
          <w:bCs/>
          <w:sz w:val="22"/>
          <w:szCs w:val="18"/>
          <w:lang w:val="en-US"/>
        </w:rPr>
        <w:t xml:space="preserve">, </w:t>
      </w:r>
      <w:r w:rsidR="00AA1293">
        <w:rPr>
          <w:bCs/>
          <w:sz w:val="22"/>
          <w:szCs w:val="18"/>
          <w:lang w:val="en-US"/>
        </w:rPr>
        <w:t>it represents the UE supports FG48-2 after reporting its UE capability.</w:t>
      </w:r>
    </w:p>
    <w:p w14:paraId="319FB7AF" w14:textId="19FE58ED" w:rsidR="00277228" w:rsidRDefault="00277228" w:rsidP="00277228">
      <w:pPr>
        <w:spacing w:afterLines="50" w:after="120"/>
        <w:rPr>
          <w:bCs/>
          <w:sz w:val="22"/>
          <w:szCs w:val="18"/>
          <w:lang w:val="en-US"/>
        </w:rPr>
      </w:pPr>
      <w:r>
        <w:rPr>
          <w:bCs/>
          <w:sz w:val="22"/>
          <w:szCs w:val="18"/>
          <w:lang w:val="en-US"/>
        </w:rPr>
        <w:t xml:space="preserve">For </w:t>
      </w:r>
      <w:r w:rsidRPr="006911C3">
        <w:rPr>
          <w:bCs/>
          <w:sz w:val="22"/>
          <w:szCs w:val="18"/>
          <w:lang w:val="en-US"/>
        </w:rPr>
        <w:t xml:space="preserve">“A UE not </w:t>
      </w:r>
      <w:r>
        <w:rPr>
          <w:bCs/>
          <w:sz w:val="22"/>
          <w:szCs w:val="18"/>
          <w:lang w:val="en-US"/>
        </w:rPr>
        <w:t>supporting</w:t>
      </w:r>
      <w:r w:rsidRPr="006911C3">
        <w:rPr>
          <w:bCs/>
          <w:sz w:val="22"/>
          <w:szCs w:val="18"/>
          <w:lang w:val="en-US"/>
        </w:rPr>
        <w:t xml:space="preserve"> FG 48-2”</w:t>
      </w:r>
      <w:r>
        <w:rPr>
          <w:bCs/>
          <w:sz w:val="22"/>
          <w:szCs w:val="18"/>
          <w:lang w:val="en-US"/>
        </w:rPr>
        <w:t xml:space="preserve">, </w:t>
      </w:r>
      <w:r w:rsidR="00AA1293">
        <w:rPr>
          <w:bCs/>
          <w:sz w:val="22"/>
          <w:szCs w:val="18"/>
          <w:lang w:val="en-US"/>
        </w:rPr>
        <w:t>it represents the UE supports only FG48-1.</w:t>
      </w:r>
    </w:p>
    <w:p w14:paraId="670E92BF" w14:textId="2BECA3BE" w:rsidR="00277228" w:rsidRDefault="00277228" w:rsidP="00277228">
      <w:pPr>
        <w:spacing w:afterLines="50" w:after="120"/>
        <w:rPr>
          <w:bCs/>
          <w:sz w:val="22"/>
          <w:szCs w:val="18"/>
          <w:lang w:val="en-US"/>
        </w:rPr>
      </w:pPr>
      <w:r>
        <w:rPr>
          <w:bCs/>
          <w:sz w:val="22"/>
          <w:szCs w:val="18"/>
          <w:lang w:val="en-US"/>
        </w:rPr>
        <w:t xml:space="preserve">For </w:t>
      </w:r>
      <w:r w:rsidRPr="006911C3">
        <w:rPr>
          <w:bCs/>
          <w:sz w:val="22"/>
          <w:szCs w:val="18"/>
          <w:lang w:val="en-US"/>
        </w:rPr>
        <w:t xml:space="preserve">“A UE </w:t>
      </w:r>
      <w:r>
        <w:rPr>
          <w:bCs/>
          <w:sz w:val="22"/>
          <w:szCs w:val="18"/>
          <w:lang w:val="en-US"/>
        </w:rPr>
        <w:t>supporting</w:t>
      </w:r>
      <w:r w:rsidRPr="006911C3">
        <w:rPr>
          <w:bCs/>
          <w:sz w:val="22"/>
          <w:szCs w:val="18"/>
          <w:lang w:val="en-US"/>
        </w:rPr>
        <w:t xml:space="preserve"> FG 48-2”</w:t>
      </w:r>
      <w:r>
        <w:rPr>
          <w:bCs/>
          <w:sz w:val="22"/>
          <w:szCs w:val="18"/>
          <w:lang w:val="en-US"/>
        </w:rPr>
        <w:t xml:space="preserve">, </w:t>
      </w:r>
      <w:r w:rsidR="00AA1293">
        <w:rPr>
          <w:bCs/>
          <w:sz w:val="22"/>
          <w:szCs w:val="18"/>
          <w:lang w:val="en-US"/>
        </w:rPr>
        <w:t>it represents the UE supports FG48-2.</w:t>
      </w:r>
    </w:p>
    <w:p w14:paraId="0330A9CA" w14:textId="52BE8F3C" w:rsidR="005F4858" w:rsidRDefault="00D9392A" w:rsidP="00277228">
      <w:pPr>
        <w:spacing w:afterLines="50" w:after="120"/>
        <w:rPr>
          <w:bCs/>
          <w:sz w:val="22"/>
          <w:szCs w:val="18"/>
          <w:lang w:val="en-US"/>
        </w:rPr>
      </w:pPr>
      <w:r>
        <w:rPr>
          <w:bCs/>
          <w:sz w:val="22"/>
          <w:szCs w:val="18"/>
          <w:lang w:val="en-US"/>
        </w:rPr>
        <w:t xml:space="preserve">Based on the above understanding, whether/how to update </w:t>
      </w:r>
      <w:r w:rsidRPr="006911C3">
        <w:rPr>
          <w:bCs/>
          <w:sz w:val="22"/>
          <w:szCs w:val="18"/>
          <w:lang w:val="en-US"/>
        </w:rPr>
        <w:t>“A UE that has not indicated FG 48-2”</w:t>
      </w:r>
      <w:r>
        <w:rPr>
          <w:bCs/>
          <w:sz w:val="22"/>
          <w:szCs w:val="18"/>
          <w:lang w:val="en-US"/>
        </w:rPr>
        <w:t xml:space="preserve"> or </w:t>
      </w:r>
      <w:r w:rsidRPr="006911C3">
        <w:rPr>
          <w:bCs/>
          <w:sz w:val="22"/>
          <w:szCs w:val="18"/>
          <w:lang w:val="en-US"/>
        </w:rPr>
        <w:t>“A UE that indicated FG 48-2”</w:t>
      </w:r>
      <w:r>
        <w:rPr>
          <w:bCs/>
          <w:sz w:val="22"/>
          <w:szCs w:val="18"/>
          <w:lang w:val="en-US"/>
        </w:rPr>
        <w:t xml:space="preserve"> in the current specification should be discussed </w:t>
      </w:r>
      <w:r>
        <w:rPr>
          <w:rFonts w:hint="eastAsia"/>
          <w:bCs/>
          <w:sz w:val="22"/>
          <w:szCs w:val="18"/>
          <w:lang w:val="en-US"/>
        </w:rPr>
        <w:t>o</w:t>
      </w:r>
      <w:r>
        <w:rPr>
          <w:bCs/>
          <w:sz w:val="22"/>
          <w:szCs w:val="18"/>
          <w:lang w:val="en-US"/>
        </w:rPr>
        <w:t>ne-by-one.</w:t>
      </w:r>
    </w:p>
    <w:p w14:paraId="0BE3D306" w14:textId="397A9FBA" w:rsidR="002A107D" w:rsidRDefault="00D9392A" w:rsidP="00277228">
      <w:pPr>
        <w:spacing w:afterLines="50" w:after="120"/>
        <w:rPr>
          <w:bCs/>
          <w:sz w:val="22"/>
          <w:szCs w:val="18"/>
          <w:lang w:val="en-US"/>
        </w:rPr>
      </w:pPr>
      <w:r>
        <w:rPr>
          <w:bCs/>
          <w:sz w:val="22"/>
          <w:szCs w:val="18"/>
          <w:lang w:val="en-US"/>
        </w:rPr>
        <w:t>According to the latest CR for TS38.213[2], the followings need to be discussed.</w:t>
      </w:r>
    </w:p>
    <w:tbl>
      <w:tblPr>
        <w:tblStyle w:val="afb"/>
        <w:tblW w:w="0" w:type="auto"/>
        <w:tblLook w:val="04A0" w:firstRow="1" w:lastRow="0" w:firstColumn="1" w:lastColumn="0" w:noHBand="0" w:noVBand="1"/>
      </w:tblPr>
      <w:tblGrid>
        <w:gridCol w:w="9962"/>
      </w:tblGrid>
      <w:tr w:rsidR="00D9392A" w14:paraId="7F3446DB" w14:textId="77777777" w:rsidTr="00D9392A">
        <w:tc>
          <w:tcPr>
            <w:tcW w:w="9962" w:type="dxa"/>
          </w:tcPr>
          <w:p w14:paraId="1C4787DF" w14:textId="70AA71D7" w:rsidR="00D9392A" w:rsidRPr="00FC1C2E" w:rsidRDefault="00FC1C2E" w:rsidP="00FC1C2E">
            <w:pPr>
              <w:overflowPunct/>
              <w:autoSpaceDE/>
              <w:autoSpaceDN/>
              <w:adjustRightInd/>
              <w:spacing w:after="0"/>
              <w:textAlignment w:val="auto"/>
              <w:rPr>
                <w:rFonts w:eastAsia="SimSun"/>
                <w:sz w:val="20"/>
                <w:lang w:eastAsia="zh-CN"/>
              </w:rPr>
            </w:pPr>
            <w:r w:rsidRPr="00FC1C2E">
              <w:rPr>
                <w:sz w:val="22"/>
                <w:szCs w:val="18"/>
                <w:lang w:val="en-US"/>
              </w:rPr>
              <w:t xml:space="preserve">A UE that has not indicated FG 48-2 does not expect </w:t>
            </w:r>
            <w:r w:rsidRPr="00FC1C2E">
              <w:rPr>
                <w:sz w:val="22"/>
                <w:szCs w:val="18"/>
                <w:lang w:eastAsia="zh-CN"/>
              </w:rPr>
              <w:t>to transmit a PUSCH over a bandwidth that is larger than 25 PRBs for 15 kHz SCS, or larger than 12 PRBs for 30 kHz SCS, per hop in a slot.</w:t>
            </w:r>
          </w:p>
        </w:tc>
      </w:tr>
    </w:tbl>
    <w:p w14:paraId="304E72BF" w14:textId="2F64C612" w:rsidR="00D9392A" w:rsidRDefault="00FC1C2E" w:rsidP="00277228">
      <w:pPr>
        <w:spacing w:afterLines="50" w:after="120"/>
        <w:rPr>
          <w:bCs/>
          <w:sz w:val="22"/>
          <w:szCs w:val="18"/>
          <w:lang w:val="en-US"/>
        </w:rPr>
      </w:pPr>
      <w:r>
        <w:rPr>
          <w:bCs/>
          <w:sz w:val="22"/>
          <w:szCs w:val="18"/>
          <w:lang w:val="en-US"/>
        </w:rPr>
        <w:lastRenderedPageBreak/>
        <w:t>In our understanding, the original intention of th</w:t>
      </w:r>
      <w:r w:rsidR="009D4EC7">
        <w:rPr>
          <w:bCs/>
          <w:sz w:val="22"/>
          <w:szCs w:val="18"/>
          <w:lang w:val="en-US"/>
        </w:rPr>
        <w:t>is</w:t>
      </w:r>
      <w:r>
        <w:rPr>
          <w:bCs/>
          <w:sz w:val="22"/>
          <w:szCs w:val="18"/>
          <w:lang w:val="en-US"/>
        </w:rPr>
        <w:t xml:space="preserve"> description is for UE supporting only FG48-1 regardless of before or after UE capability reporting. Potential restriction on number of PRB for PUSCH for FG48-2 before capability reporting would be discussed in the later paragraph. Therefore, </w:t>
      </w:r>
      <w:r w:rsidRPr="006911C3">
        <w:rPr>
          <w:bCs/>
          <w:sz w:val="22"/>
          <w:szCs w:val="18"/>
          <w:lang w:val="en-US"/>
        </w:rPr>
        <w:t>“A UE that has not indicated FG 48-2”</w:t>
      </w:r>
      <w:r>
        <w:rPr>
          <w:bCs/>
          <w:sz w:val="22"/>
          <w:szCs w:val="18"/>
          <w:lang w:val="en-US"/>
        </w:rPr>
        <w:t xml:space="preserve"> </w:t>
      </w:r>
      <w:r w:rsidR="00F96A75">
        <w:rPr>
          <w:bCs/>
          <w:sz w:val="22"/>
          <w:szCs w:val="18"/>
          <w:lang w:val="en-US"/>
        </w:rPr>
        <w:t xml:space="preserve">in this paragraph </w:t>
      </w:r>
      <w:r>
        <w:rPr>
          <w:bCs/>
          <w:sz w:val="22"/>
          <w:szCs w:val="18"/>
          <w:lang w:val="en-US"/>
        </w:rPr>
        <w:t xml:space="preserve">should be updated as </w:t>
      </w:r>
      <w:r w:rsidRPr="006911C3">
        <w:rPr>
          <w:bCs/>
          <w:sz w:val="22"/>
          <w:szCs w:val="18"/>
          <w:lang w:val="en-US"/>
        </w:rPr>
        <w:t xml:space="preserve">“A UE not </w:t>
      </w:r>
      <w:r>
        <w:rPr>
          <w:bCs/>
          <w:sz w:val="22"/>
          <w:szCs w:val="18"/>
          <w:lang w:val="en-US"/>
        </w:rPr>
        <w:t>supporting</w:t>
      </w:r>
      <w:r w:rsidRPr="006911C3">
        <w:rPr>
          <w:bCs/>
          <w:sz w:val="22"/>
          <w:szCs w:val="18"/>
          <w:lang w:val="en-US"/>
        </w:rPr>
        <w:t xml:space="preserve"> FG 48-2”</w:t>
      </w:r>
      <w:r>
        <w:rPr>
          <w:bCs/>
          <w:sz w:val="22"/>
          <w:szCs w:val="18"/>
          <w:lang w:val="en-US"/>
        </w:rPr>
        <w:t>.</w:t>
      </w:r>
    </w:p>
    <w:p w14:paraId="53EAD1AA" w14:textId="77777777" w:rsidR="00FC1C2E" w:rsidRDefault="00FC1C2E" w:rsidP="00277228">
      <w:pPr>
        <w:spacing w:afterLines="50" w:after="120"/>
        <w:rPr>
          <w:bCs/>
          <w:sz w:val="22"/>
          <w:szCs w:val="18"/>
          <w:lang w:val="en-US"/>
        </w:rPr>
      </w:pPr>
    </w:p>
    <w:tbl>
      <w:tblPr>
        <w:tblStyle w:val="afb"/>
        <w:tblW w:w="0" w:type="auto"/>
        <w:tblLook w:val="04A0" w:firstRow="1" w:lastRow="0" w:firstColumn="1" w:lastColumn="0" w:noHBand="0" w:noVBand="1"/>
      </w:tblPr>
      <w:tblGrid>
        <w:gridCol w:w="9962"/>
      </w:tblGrid>
      <w:tr w:rsidR="00FC1C2E" w14:paraId="50594BA2" w14:textId="77777777" w:rsidTr="00FC1C2E">
        <w:tc>
          <w:tcPr>
            <w:tcW w:w="9962" w:type="dxa"/>
          </w:tcPr>
          <w:p w14:paraId="262ABB1F" w14:textId="228BE186" w:rsidR="00FC1C2E" w:rsidRPr="00FC1C2E" w:rsidRDefault="00FC1C2E" w:rsidP="00FC1C2E">
            <w:pPr>
              <w:overflowPunct/>
              <w:autoSpaceDE/>
              <w:autoSpaceDN/>
              <w:adjustRightInd/>
              <w:spacing w:after="0"/>
              <w:textAlignment w:val="auto"/>
              <w:rPr>
                <w:rFonts w:eastAsia="SimSun"/>
                <w:lang w:eastAsia="zh-CN"/>
              </w:rPr>
            </w:pPr>
            <w:r w:rsidRPr="00FC1C2E">
              <w:rPr>
                <w:sz w:val="22"/>
                <w:szCs w:val="18"/>
                <w:lang w:val="en-US"/>
              </w:rPr>
              <w:t xml:space="preserve">A UE that has not indicated FG 48-2 does not expect to process </w:t>
            </w:r>
            <w:r w:rsidRPr="00FC1C2E">
              <w:rPr>
                <w:sz w:val="22"/>
                <w:szCs w:val="18"/>
                <w:lang w:eastAsia="zh-CN"/>
              </w:rPr>
              <w:t>a PDSCH reception that is scheduled by a DCI format with CRC scrambled by a C-RNTI, CS-RNTI, MCS-C-RNTI, G-RNTI for multicast, or G-CS-RNTI over a number of PRBs that is larger than 25 PRBs for 15 kHz SCS, or larger than 12 PRBs for 30 kHz SCS, in a slot.</w:t>
            </w:r>
          </w:p>
        </w:tc>
      </w:tr>
    </w:tbl>
    <w:p w14:paraId="1C9AE222" w14:textId="79E88F89" w:rsidR="00FC1C2E" w:rsidRDefault="00FC1C2E" w:rsidP="00277228">
      <w:pPr>
        <w:spacing w:afterLines="50" w:after="120"/>
        <w:rPr>
          <w:bCs/>
          <w:sz w:val="22"/>
          <w:szCs w:val="18"/>
          <w:lang w:val="en-US"/>
        </w:rPr>
      </w:pPr>
      <w:r>
        <w:rPr>
          <w:bCs/>
          <w:sz w:val="22"/>
          <w:szCs w:val="18"/>
          <w:lang w:val="en-US"/>
        </w:rPr>
        <w:t>In our understanding, the original intention of th</w:t>
      </w:r>
      <w:r w:rsidR="009D4EC7">
        <w:rPr>
          <w:bCs/>
          <w:sz w:val="22"/>
          <w:szCs w:val="18"/>
          <w:lang w:val="en-US"/>
        </w:rPr>
        <w:t>is</w:t>
      </w:r>
      <w:r>
        <w:rPr>
          <w:bCs/>
          <w:sz w:val="22"/>
          <w:szCs w:val="18"/>
          <w:lang w:val="en-US"/>
        </w:rPr>
        <w:t xml:space="preserve"> description is for UE supporting only FG48-1 regardless of before or after UE capability reporting. Potential restriction on number of PRB for </w:t>
      </w:r>
      <w:r w:rsidR="00F96A75">
        <w:rPr>
          <w:bCs/>
          <w:sz w:val="22"/>
          <w:szCs w:val="18"/>
          <w:lang w:val="en-US"/>
        </w:rPr>
        <w:t>unicast PDSCH</w:t>
      </w:r>
      <w:r>
        <w:rPr>
          <w:bCs/>
          <w:sz w:val="22"/>
          <w:szCs w:val="18"/>
          <w:lang w:val="en-US"/>
        </w:rPr>
        <w:t xml:space="preserve"> for FG48-2 before capability reporting </w:t>
      </w:r>
      <w:r w:rsidR="00F96A75">
        <w:rPr>
          <w:bCs/>
          <w:sz w:val="22"/>
          <w:szCs w:val="18"/>
          <w:lang w:val="en-US"/>
        </w:rPr>
        <w:t>can</w:t>
      </w:r>
      <w:r>
        <w:rPr>
          <w:bCs/>
          <w:sz w:val="22"/>
          <w:szCs w:val="18"/>
          <w:lang w:val="en-US"/>
        </w:rPr>
        <w:t xml:space="preserve"> be discussed in the </w:t>
      </w:r>
      <w:r w:rsidR="00F96A75">
        <w:rPr>
          <w:bCs/>
          <w:sz w:val="22"/>
          <w:szCs w:val="18"/>
          <w:lang w:val="en-US"/>
        </w:rPr>
        <w:t>separate</w:t>
      </w:r>
      <w:r>
        <w:rPr>
          <w:bCs/>
          <w:sz w:val="22"/>
          <w:szCs w:val="18"/>
          <w:lang w:val="en-US"/>
        </w:rPr>
        <w:t xml:space="preserve"> paragraph. Therefore, </w:t>
      </w:r>
      <w:r w:rsidRPr="006911C3">
        <w:rPr>
          <w:bCs/>
          <w:sz w:val="22"/>
          <w:szCs w:val="18"/>
          <w:lang w:val="en-US"/>
        </w:rPr>
        <w:t>“A UE that has not indicated FG 48-2”</w:t>
      </w:r>
      <w:r>
        <w:rPr>
          <w:bCs/>
          <w:sz w:val="22"/>
          <w:szCs w:val="18"/>
          <w:lang w:val="en-US"/>
        </w:rPr>
        <w:t xml:space="preserve"> </w:t>
      </w:r>
      <w:r w:rsidR="00F96A75">
        <w:rPr>
          <w:bCs/>
          <w:sz w:val="22"/>
          <w:szCs w:val="18"/>
          <w:lang w:val="en-US"/>
        </w:rPr>
        <w:t xml:space="preserve">in this paragraph </w:t>
      </w:r>
      <w:r>
        <w:rPr>
          <w:bCs/>
          <w:sz w:val="22"/>
          <w:szCs w:val="18"/>
          <w:lang w:val="en-US"/>
        </w:rPr>
        <w:t xml:space="preserve">should be updated as </w:t>
      </w:r>
      <w:r w:rsidRPr="006911C3">
        <w:rPr>
          <w:bCs/>
          <w:sz w:val="22"/>
          <w:szCs w:val="18"/>
          <w:lang w:val="en-US"/>
        </w:rPr>
        <w:t xml:space="preserve">“A UE not </w:t>
      </w:r>
      <w:r>
        <w:rPr>
          <w:bCs/>
          <w:sz w:val="22"/>
          <w:szCs w:val="18"/>
          <w:lang w:val="en-US"/>
        </w:rPr>
        <w:t>supporting</w:t>
      </w:r>
      <w:r w:rsidRPr="006911C3">
        <w:rPr>
          <w:bCs/>
          <w:sz w:val="22"/>
          <w:szCs w:val="18"/>
          <w:lang w:val="en-US"/>
        </w:rPr>
        <w:t xml:space="preserve"> FG 48-2”</w:t>
      </w:r>
      <w:r>
        <w:rPr>
          <w:bCs/>
          <w:sz w:val="22"/>
          <w:szCs w:val="18"/>
          <w:lang w:val="en-US"/>
        </w:rPr>
        <w:t>.</w:t>
      </w:r>
    </w:p>
    <w:p w14:paraId="197C2B9C" w14:textId="77777777" w:rsidR="00FC1C2E" w:rsidRDefault="00FC1C2E" w:rsidP="00277228">
      <w:pPr>
        <w:spacing w:afterLines="50" w:after="120"/>
        <w:rPr>
          <w:bCs/>
          <w:sz w:val="22"/>
          <w:szCs w:val="18"/>
          <w:lang w:val="en-US"/>
        </w:rPr>
      </w:pPr>
    </w:p>
    <w:tbl>
      <w:tblPr>
        <w:tblStyle w:val="afb"/>
        <w:tblW w:w="0" w:type="auto"/>
        <w:tblLook w:val="04A0" w:firstRow="1" w:lastRow="0" w:firstColumn="1" w:lastColumn="0" w:noHBand="0" w:noVBand="1"/>
      </w:tblPr>
      <w:tblGrid>
        <w:gridCol w:w="9962"/>
      </w:tblGrid>
      <w:tr w:rsidR="00FC1C2E" w14:paraId="2EF16F3F" w14:textId="77777777" w:rsidTr="00FC1C2E">
        <w:tc>
          <w:tcPr>
            <w:tcW w:w="9962" w:type="dxa"/>
          </w:tcPr>
          <w:p w14:paraId="54CBF135" w14:textId="0C2BF062" w:rsidR="00FC1C2E" w:rsidRPr="00F96A75" w:rsidRDefault="00FC1C2E" w:rsidP="00F96A75">
            <w:pPr>
              <w:overflowPunct/>
              <w:autoSpaceDE/>
              <w:autoSpaceDN/>
              <w:adjustRightInd/>
              <w:spacing w:after="0"/>
              <w:textAlignment w:val="auto"/>
              <w:rPr>
                <w:rFonts w:eastAsia="SimSun"/>
                <w:lang w:eastAsia="zh-CN"/>
              </w:rPr>
            </w:pPr>
            <w:r w:rsidRPr="00F96A75">
              <w:rPr>
                <w:sz w:val="22"/>
                <w:szCs w:val="18"/>
              </w:rPr>
              <w:t xml:space="preserve">A UE </w:t>
            </w:r>
            <w:r w:rsidRPr="00F96A75">
              <w:rPr>
                <w:sz w:val="22"/>
                <w:szCs w:val="18"/>
                <w:lang w:val="en-US"/>
              </w:rPr>
              <w:t xml:space="preserve">that has not indicated FG 48-2 </w:t>
            </w:r>
            <w:r w:rsidRPr="00F96A75">
              <w:rPr>
                <w:sz w:val="22"/>
                <w:szCs w:val="18"/>
              </w:rPr>
              <w:t xml:space="preserve">is not required to process </w:t>
            </w:r>
            <w:r w:rsidRPr="00F96A75">
              <w:rPr>
                <w:sz w:val="22"/>
                <w:szCs w:val="18"/>
                <w:lang w:eastAsia="zh-CN"/>
              </w:rPr>
              <w:t xml:space="preserve">a PDSCH reception in slot </w:t>
            </w:r>
            <m:oMath>
              <m:r>
                <w:rPr>
                  <w:rFonts w:ascii="Cambria Math" w:hAnsi="Cambria Math"/>
                  <w:sz w:val="22"/>
                  <w:szCs w:val="18"/>
                  <w:lang w:eastAsia="zh-CN"/>
                </w:rPr>
                <m:t>n</m:t>
              </m:r>
            </m:oMath>
            <w:r w:rsidRPr="00F96A75">
              <w:rPr>
                <w:sz w:val="22"/>
                <w:szCs w:val="18"/>
              </w:rPr>
              <w:t xml:space="preserve"> </w:t>
            </w:r>
            <w:r w:rsidRPr="00F96A75">
              <w:rPr>
                <w:sz w:val="22"/>
                <w:szCs w:val="18"/>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sz w:val="22"/>
                  <w:szCs w:val="18"/>
                  <w:lang w:eastAsia="zh-CN"/>
                </w:rPr>
                <m:t>n+1</m:t>
              </m:r>
            </m:oMath>
            <w:r w:rsidRPr="00F96A75">
              <w:rPr>
                <w:sz w:val="22"/>
                <w:szCs w:val="18"/>
                <w:lang w:eastAsia="zh-CN"/>
              </w:rPr>
              <w:t>.</w:t>
            </w:r>
          </w:p>
        </w:tc>
      </w:tr>
    </w:tbl>
    <w:p w14:paraId="041AA696" w14:textId="7D794413" w:rsidR="00FC1C2E" w:rsidRDefault="00F96A75" w:rsidP="00277228">
      <w:pPr>
        <w:spacing w:afterLines="50" w:after="120"/>
        <w:rPr>
          <w:bCs/>
          <w:sz w:val="22"/>
          <w:szCs w:val="18"/>
          <w:lang w:val="en-US"/>
        </w:rPr>
      </w:pPr>
      <w:r>
        <w:rPr>
          <w:bCs/>
          <w:sz w:val="22"/>
          <w:szCs w:val="18"/>
          <w:lang w:val="en-US"/>
        </w:rPr>
        <w:t>In our understanding, the original intention of th</w:t>
      </w:r>
      <w:r w:rsidR="009D4EC7">
        <w:rPr>
          <w:bCs/>
          <w:sz w:val="22"/>
          <w:szCs w:val="18"/>
          <w:lang w:val="en-US"/>
        </w:rPr>
        <w:t>is</w:t>
      </w:r>
      <w:r>
        <w:rPr>
          <w:bCs/>
          <w:sz w:val="22"/>
          <w:szCs w:val="18"/>
          <w:lang w:val="en-US"/>
        </w:rPr>
        <w:t xml:space="preserve"> description is for UE supporting only FG48-1 regardless of before or after UE capability reporting. Therefore, </w:t>
      </w:r>
      <w:r w:rsidRPr="006911C3">
        <w:rPr>
          <w:bCs/>
          <w:sz w:val="22"/>
          <w:szCs w:val="18"/>
          <w:lang w:val="en-US"/>
        </w:rPr>
        <w:t>“A UE that has not indicated FG 48-2”</w:t>
      </w:r>
      <w:r>
        <w:rPr>
          <w:bCs/>
          <w:sz w:val="22"/>
          <w:szCs w:val="18"/>
          <w:lang w:val="en-US"/>
        </w:rPr>
        <w:t xml:space="preserve"> in this paragraph should be updated as </w:t>
      </w:r>
      <w:r w:rsidRPr="006911C3">
        <w:rPr>
          <w:bCs/>
          <w:sz w:val="22"/>
          <w:szCs w:val="18"/>
          <w:lang w:val="en-US"/>
        </w:rPr>
        <w:t xml:space="preserve">“A UE not </w:t>
      </w:r>
      <w:r>
        <w:rPr>
          <w:bCs/>
          <w:sz w:val="22"/>
          <w:szCs w:val="18"/>
          <w:lang w:val="en-US"/>
        </w:rPr>
        <w:t>supporting</w:t>
      </w:r>
      <w:r w:rsidRPr="006911C3">
        <w:rPr>
          <w:bCs/>
          <w:sz w:val="22"/>
          <w:szCs w:val="18"/>
          <w:lang w:val="en-US"/>
        </w:rPr>
        <w:t xml:space="preserve"> FG 48-2”</w:t>
      </w:r>
      <w:r>
        <w:rPr>
          <w:bCs/>
          <w:sz w:val="22"/>
          <w:szCs w:val="18"/>
          <w:lang w:val="en-US"/>
        </w:rPr>
        <w:t>.</w:t>
      </w:r>
    </w:p>
    <w:p w14:paraId="6CA7A973" w14:textId="77777777" w:rsidR="00F96A75" w:rsidRDefault="00F96A75" w:rsidP="00277228">
      <w:pPr>
        <w:spacing w:afterLines="50" w:after="120"/>
        <w:rPr>
          <w:bCs/>
          <w:sz w:val="22"/>
          <w:szCs w:val="18"/>
          <w:lang w:val="en-US"/>
        </w:rPr>
      </w:pPr>
    </w:p>
    <w:tbl>
      <w:tblPr>
        <w:tblStyle w:val="afb"/>
        <w:tblW w:w="0" w:type="auto"/>
        <w:tblLook w:val="04A0" w:firstRow="1" w:lastRow="0" w:firstColumn="1" w:lastColumn="0" w:noHBand="0" w:noVBand="1"/>
      </w:tblPr>
      <w:tblGrid>
        <w:gridCol w:w="9962"/>
      </w:tblGrid>
      <w:tr w:rsidR="00FC1C2E" w14:paraId="5331662C" w14:textId="77777777" w:rsidTr="00FC1C2E">
        <w:tc>
          <w:tcPr>
            <w:tcW w:w="9962" w:type="dxa"/>
          </w:tcPr>
          <w:p w14:paraId="759AEADF" w14:textId="55DE40A9" w:rsidR="00FC1C2E" w:rsidRDefault="00FC1C2E" w:rsidP="00277228">
            <w:pPr>
              <w:spacing w:afterLines="50" w:after="120"/>
              <w:rPr>
                <w:bCs/>
                <w:sz w:val="22"/>
                <w:szCs w:val="18"/>
                <w:lang w:val="en-US"/>
              </w:rPr>
            </w:pPr>
            <w:r w:rsidRPr="00F96A75">
              <w:rPr>
                <w:rFonts w:eastAsia="PMingLiU"/>
                <w:kern w:val="2"/>
                <w:sz w:val="22"/>
                <w:szCs w:val="18"/>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5638F2CC" w14:textId="3D3C2790" w:rsidR="00FC1C2E" w:rsidRDefault="00F96A75" w:rsidP="00277228">
      <w:pPr>
        <w:spacing w:afterLines="50" w:after="120"/>
        <w:rPr>
          <w:bCs/>
          <w:sz w:val="22"/>
          <w:szCs w:val="18"/>
          <w:lang w:val="en-US"/>
        </w:rPr>
      </w:pPr>
      <w:r>
        <w:rPr>
          <w:bCs/>
          <w:sz w:val="22"/>
          <w:szCs w:val="18"/>
          <w:lang w:val="en-US"/>
        </w:rPr>
        <w:t>For th</w:t>
      </w:r>
      <w:r w:rsidR="009D4EC7">
        <w:rPr>
          <w:bCs/>
          <w:sz w:val="22"/>
          <w:szCs w:val="18"/>
          <w:lang w:val="en-US"/>
        </w:rPr>
        <w:t>is</w:t>
      </w:r>
      <w:r>
        <w:rPr>
          <w:bCs/>
          <w:sz w:val="22"/>
          <w:szCs w:val="18"/>
          <w:lang w:val="en-US"/>
        </w:rPr>
        <w:t xml:space="preserve"> description, this is applied at least for a UE supporting only FG48-1</w:t>
      </w:r>
      <w:r w:rsidR="001C2334">
        <w:rPr>
          <w:bCs/>
          <w:sz w:val="22"/>
          <w:szCs w:val="18"/>
          <w:lang w:val="en-US"/>
        </w:rPr>
        <w:t xml:space="preserve"> while it is covered by the first paragraph cited above</w:t>
      </w:r>
      <w:r>
        <w:rPr>
          <w:bCs/>
          <w:sz w:val="22"/>
          <w:szCs w:val="18"/>
          <w:lang w:val="en-US"/>
        </w:rPr>
        <w:t>, however, there is no clear agreement that this is applied to UE supporting FG48-2</w:t>
      </w:r>
      <w:r w:rsidR="001C2334">
        <w:rPr>
          <w:bCs/>
          <w:sz w:val="22"/>
          <w:szCs w:val="18"/>
          <w:lang w:val="en-US"/>
        </w:rPr>
        <w:t xml:space="preserve"> before and/or after UE capability reporting. Therefore, it should be discussed first, as we discuss in section 2.2.</w:t>
      </w:r>
    </w:p>
    <w:p w14:paraId="27379B2C" w14:textId="6B646AA1" w:rsidR="00477E39" w:rsidRDefault="00477E39" w:rsidP="00277228">
      <w:pPr>
        <w:spacing w:afterLines="50" w:after="120"/>
        <w:rPr>
          <w:bCs/>
          <w:sz w:val="22"/>
          <w:szCs w:val="18"/>
          <w:lang w:val="en-US"/>
        </w:rPr>
      </w:pPr>
    </w:p>
    <w:p w14:paraId="3E615FD9" w14:textId="6D69C369" w:rsidR="00477E39" w:rsidRPr="001C2334" w:rsidRDefault="00477E39" w:rsidP="001C2334">
      <w:pPr>
        <w:rPr>
          <w:b/>
          <w:sz w:val="22"/>
          <w:szCs w:val="18"/>
          <w:lang w:val="en-US"/>
        </w:rPr>
      </w:pPr>
      <w:r w:rsidRPr="00477E39">
        <w:rPr>
          <w:b/>
          <w:sz w:val="22"/>
          <w:szCs w:val="18"/>
          <w:lang w:val="en-US"/>
        </w:rPr>
        <w:t>Proposal 1:</w:t>
      </w:r>
      <w:r>
        <w:rPr>
          <w:b/>
          <w:sz w:val="22"/>
          <w:szCs w:val="18"/>
          <w:lang w:val="en-US"/>
        </w:rPr>
        <w:t xml:space="preserve"> </w:t>
      </w:r>
      <w:r w:rsidRPr="001C2334">
        <w:rPr>
          <w:b/>
          <w:sz w:val="22"/>
          <w:szCs w:val="18"/>
          <w:lang w:val="en-US"/>
        </w:rPr>
        <w:t>“A UE that has not indicated FG 48-2” in the paragraphs in 38.213 clause 17.1A is changed to “A UE not supporting FG 48-2”.</w:t>
      </w:r>
    </w:p>
    <w:p w14:paraId="35DF9B2F" w14:textId="77777777" w:rsidR="00477E39" w:rsidRPr="006911C3" w:rsidRDefault="00477E39" w:rsidP="006911C3">
      <w:pPr>
        <w:rPr>
          <w:sz w:val="22"/>
          <w:szCs w:val="18"/>
        </w:rPr>
      </w:pPr>
    </w:p>
    <w:p w14:paraId="79716CB1" w14:textId="77777777" w:rsidR="006911C3" w:rsidRPr="006911C3" w:rsidRDefault="006911C3" w:rsidP="006911C3">
      <w:pPr>
        <w:rPr>
          <w:sz w:val="22"/>
          <w:szCs w:val="18"/>
        </w:rPr>
      </w:pPr>
    </w:p>
    <w:p w14:paraId="1D9B3104" w14:textId="77D56C8F" w:rsidR="00BE30C9" w:rsidRPr="00670612" w:rsidRDefault="00BE30C9" w:rsidP="00BE30C9">
      <w:pPr>
        <w:pStyle w:val="2"/>
        <w:numPr>
          <w:ilvl w:val="1"/>
          <w:numId w:val="5"/>
        </w:numPr>
        <w:rPr>
          <w:b/>
          <w:bCs/>
        </w:rPr>
      </w:pPr>
      <w:r>
        <w:rPr>
          <w:b/>
          <w:bCs/>
        </w:rPr>
        <w:t>Support of BB bandwidth reduction feature</w:t>
      </w:r>
      <w:r w:rsidR="00543ACF">
        <w:rPr>
          <w:b/>
          <w:bCs/>
        </w:rPr>
        <w:t xml:space="preserve"> for UE supporting FG48-2</w:t>
      </w:r>
    </w:p>
    <w:p w14:paraId="01E34ADE" w14:textId="28C86A7C" w:rsidR="007635AC" w:rsidRDefault="00832023" w:rsidP="00BE30C9">
      <w:pPr>
        <w:spacing w:afterLines="50" w:after="120"/>
        <w:rPr>
          <w:sz w:val="22"/>
          <w:szCs w:val="22"/>
          <w:lang w:val="en-US"/>
        </w:rPr>
      </w:pPr>
      <w:r>
        <w:rPr>
          <w:sz w:val="22"/>
          <w:szCs w:val="22"/>
          <w:lang w:val="en-US"/>
        </w:rPr>
        <w:t xml:space="preserve">At the </w:t>
      </w:r>
      <w:r w:rsidR="000942C2">
        <w:rPr>
          <w:sz w:val="22"/>
          <w:szCs w:val="22"/>
          <w:lang w:val="en-US"/>
        </w:rPr>
        <w:t>previous RAN1 meetings, the following agreements were made;</w:t>
      </w:r>
    </w:p>
    <w:tbl>
      <w:tblPr>
        <w:tblStyle w:val="afb"/>
        <w:tblW w:w="0" w:type="auto"/>
        <w:tblLook w:val="04A0" w:firstRow="1" w:lastRow="0" w:firstColumn="1" w:lastColumn="0" w:noHBand="0" w:noVBand="1"/>
      </w:tblPr>
      <w:tblGrid>
        <w:gridCol w:w="9962"/>
      </w:tblGrid>
      <w:tr w:rsidR="000942C2" w14:paraId="2D38CAB9" w14:textId="77777777" w:rsidTr="000942C2">
        <w:tc>
          <w:tcPr>
            <w:tcW w:w="9962" w:type="dxa"/>
          </w:tcPr>
          <w:p w14:paraId="2C8B34E0" w14:textId="5AB11592" w:rsidR="0093250A" w:rsidRPr="009F2723" w:rsidRDefault="0093250A" w:rsidP="004429EE">
            <w:pPr>
              <w:overflowPunct/>
              <w:autoSpaceDE/>
              <w:autoSpaceDN/>
              <w:adjustRightInd/>
              <w:spacing w:after="0"/>
              <w:textAlignment w:val="auto"/>
              <w:rPr>
                <w:rFonts w:eastAsiaTheme="minorEastAsia"/>
                <w:sz w:val="22"/>
                <w:szCs w:val="18"/>
              </w:rPr>
            </w:pPr>
            <w:r w:rsidRPr="009F2723">
              <w:rPr>
                <w:rFonts w:eastAsiaTheme="minorEastAsia" w:hint="eastAsia"/>
                <w:sz w:val="22"/>
                <w:szCs w:val="18"/>
              </w:rPr>
              <w:t>R</w:t>
            </w:r>
            <w:r w:rsidRPr="009F2723">
              <w:rPr>
                <w:rFonts w:eastAsiaTheme="minorEastAsia"/>
                <w:sz w:val="22"/>
                <w:szCs w:val="18"/>
              </w:rPr>
              <w:t>AN1#11</w:t>
            </w:r>
            <w:r w:rsidR="0067602F" w:rsidRPr="009F2723">
              <w:rPr>
                <w:rFonts w:eastAsiaTheme="minorEastAsia"/>
                <w:sz w:val="22"/>
                <w:szCs w:val="18"/>
              </w:rPr>
              <w:t>4</w:t>
            </w:r>
          </w:p>
          <w:p w14:paraId="03BBBB31" w14:textId="36C13140" w:rsidR="004429EE" w:rsidRPr="009F2723" w:rsidRDefault="004429EE" w:rsidP="004429EE">
            <w:pPr>
              <w:rPr>
                <w:rFonts w:eastAsia="Batang"/>
                <w:sz w:val="18"/>
                <w:szCs w:val="18"/>
                <w:lang w:val="en-US"/>
              </w:rPr>
            </w:pPr>
            <w:r w:rsidRPr="009F2723">
              <w:rPr>
                <w:iCs/>
                <w:sz w:val="22"/>
                <w:szCs w:val="18"/>
                <w:highlight w:val="green"/>
                <w:lang w:eastAsia="x-none"/>
              </w:rPr>
              <w:t>Agreement</w:t>
            </w:r>
          </w:p>
          <w:p w14:paraId="5408FC13" w14:textId="77777777" w:rsidR="004429EE" w:rsidRPr="009F2723" w:rsidRDefault="004429EE" w:rsidP="004429EE">
            <w:pPr>
              <w:pStyle w:val="afd"/>
              <w:numPr>
                <w:ilvl w:val="0"/>
                <w:numId w:val="44"/>
              </w:numPr>
              <w:spacing w:line="256" w:lineRule="auto"/>
              <w:ind w:leftChars="0"/>
              <w:jc w:val="both"/>
              <w:rPr>
                <w:rFonts w:ascii="Times" w:hAnsi="Times"/>
                <w:sz w:val="22"/>
                <w:szCs w:val="18"/>
                <w:lang w:val="en-US"/>
              </w:rPr>
            </w:pPr>
            <w:r w:rsidRPr="009F2723">
              <w:rPr>
                <w:sz w:val="22"/>
                <w:szCs w:val="18"/>
                <w:lang w:val="en-US"/>
              </w:rPr>
              <w:t>Component 13 in FG 48-1 is revised as follows</w:t>
            </w:r>
          </w:p>
          <w:p w14:paraId="77BB445C" w14:textId="77777777" w:rsidR="004429EE" w:rsidRPr="009F2723" w:rsidRDefault="004429EE" w:rsidP="004429EE">
            <w:pPr>
              <w:pStyle w:val="afd"/>
              <w:numPr>
                <w:ilvl w:val="1"/>
                <w:numId w:val="44"/>
              </w:numPr>
              <w:spacing w:line="256" w:lineRule="auto"/>
              <w:ind w:leftChars="0"/>
              <w:jc w:val="both"/>
              <w:rPr>
                <w:sz w:val="22"/>
                <w:szCs w:val="18"/>
                <w:lang w:val="en-US"/>
              </w:rPr>
            </w:pPr>
            <w:r w:rsidRPr="009F2723">
              <w:rPr>
                <w:sz w:val="22"/>
                <w:szCs w:val="18"/>
                <w:lang w:val="en-US"/>
              </w:rPr>
              <w:t xml:space="preserve">Relaxed processing timeline </w:t>
            </w:r>
            <w:r w:rsidRPr="009F2723">
              <w:rPr>
                <w:color w:val="FF0000"/>
                <w:sz w:val="22"/>
                <w:szCs w:val="18"/>
                <w:lang w:val="en-US"/>
              </w:rPr>
              <w:t xml:space="preserve">of 1/0.5 </w:t>
            </w:r>
            <w:proofErr w:type="spellStart"/>
            <w:r w:rsidRPr="009F2723">
              <w:rPr>
                <w:color w:val="FF0000"/>
                <w:sz w:val="22"/>
                <w:szCs w:val="18"/>
                <w:lang w:val="en-US"/>
              </w:rPr>
              <w:t>ms</w:t>
            </w:r>
            <w:proofErr w:type="spellEnd"/>
            <w:r w:rsidRPr="009F2723">
              <w:rPr>
                <w:color w:val="FF0000"/>
                <w:sz w:val="22"/>
                <w:szCs w:val="18"/>
                <w:lang w:val="en-US"/>
              </w:rPr>
              <w:t xml:space="preserve"> for 15/30 kHz SCS when the RAR PDSCH and </w:t>
            </w:r>
            <w:proofErr w:type="spellStart"/>
            <w:r w:rsidRPr="009F2723">
              <w:rPr>
                <w:color w:val="FF0000"/>
                <w:sz w:val="22"/>
                <w:szCs w:val="18"/>
                <w:lang w:val="en-US"/>
              </w:rPr>
              <w:t>MsgB</w:t>
            </w:r>
            <w:proofErr w:type="spellEnd"/>
            <w:r w:rsidRPr="009F2723">
              <w:rPr>
                <w:color w:val="FF0000"/>
                <w:sz w:val="22"/>
                <w:szCs w:val="18"/>
                <w:lang w:val="en-US"/>
              </w:rPr>
              <w:t xml:space="preserve"> PDSCH (if supported) is larger than 25/12 PRBs for 15/30 kHz SCS</w:t>
            </w:r>
          </w:p>
          <w:p w14:paraId="1681ABC2" w14:textId="77777777" w:rsidR="004429EE" w:rsidRPr="009F2723" w:rsidRDefault="004429EE" w:rsidP="004429EE">
            <w:pPr>
              <w:rPr>
                <w:sz w:val="22"/>
                <w:szCs w:val="18"/>
                <w:lang w:val="en-US" w:eastAsia="en-US"/>
              </w:rPr>
            </w:pPr>
            <w:r w:rsidRPr="009F2723">
              <w:rPr>
                <w:iCs/>
                <w:sz w:val="22"/>
                <w:szCs w:val="18"/>
                <w:highlight w:val="green"/>
                <w:lang w:eastAsia="x-none"/>
              </w:rPr>
              <w:t>Agreement</w:t>
            </w:r>
          </w:p>
          <w:p w14:paraId="14C2AA16" w14:textId="60F24FFB" w:rsidR="00682E33" w:rsidRPr="009F2723" w:rsidRDefault="004429EE" w:rsidP="00682E33">
            <w:pPr>
              <w:pStyle w:val="afd"/>
              <w:numPr>
                <w:ilvl w:val="0"/>
                <w:numId w:val="44"/>
              </w:numPr>
              <w:overflowPunct/>
              <w:autoSpaceDE/>
              <w:autoSpaceDN/>
              <w:adjustRightInd/>
              <w:spacing w:afterLines="50" w:after="120" w:line="256" w:lineRule="auto"/>
              <w:ind w:leftChars="0"/>
              <w:jc w:val="both"/>
              <w:textAlignment w:val="auto"/>
              <w:rPr>
                <w:rFonts w:ascii="Times" w:hAnsi="Times"/>
                <w:sz w:val="22"/>
                <w:szCs w:val="18"/>
                <w:lang w:val="en-US"/>
              </w:rPr>
            </w:pPr>
            <w:r w:rsidRPr="009F2723">
              <w:rPr>
                <w:sz w:val="22"/>
                <w:szCs w:val="18"/>
                <w:lang w:val="en-US"/>
              </w:rPr>
              <w:t xml:space="preserve">Component 13 in FG 48-1 is supported by FG 48-2 during initial access. Revisit component 13 for FG 48-2 if RAN2 agrees on differentiation of barring for Rel-18 </w:t>
            </w:r>
            <w:proofErr w:type="spellStart"/>
            <w:r w:rsidRPr="009F2723">
              <w:rPr>
                <w:sz w:val="22"/>
                <w:szCs w:val="18"/>
                <w:lang w:val="en-US"/>
              </w:rPr>
              <w:t>eRedCap</w:t>
            </w:r>
            <w:proofErr w:type="spellEnd"/>
            <w:r w:rsidRPr="009F2723">
              <w:rPr>
                <w:sz w:val="22"/>
                <w:szCs w:val="18"/>
                <w:lang w:val="en-US"/>
              </w:rPr>
              <w:t xml:space="preserve"> UEs</w:t>
            </w:r>
          </w:p>
          <w:p w14:paraId="7C071DD4" w14:textId="77777777" w:rsidR="0067602F" w:rsidRPr="009F2723" w:rsidRDefault="0067602F" w:rsidP="00682E33">
            <w:pPr>
              <w:overflowPunct/>
              <w:autoSpaceDE/>
              <w:autoSpaceDN/>
              <w:adjustRightInd/>
              <w:spacing w:after="0"/>
              <w:textAlignment w:val="auto"/>
              <w:rPr>
                <w:rFonts w:eastAsiaTheme="minorEastAsia"/>
                <w:sz w:val="22"/>
                <w:szCs w:val="18"/>
              </w:rPr>
            </w:pPr>
          </w:p>
          <w:p w14:paraId="05008E2E" w14:textId="3AB63B20" w:rsidR="0067602F" w:rsidRPr="009F2723" w:rsidRDefault="0067602F" w:rsidP="00682E33">
            <w:pPr>
              <w:overflowPunct/>
              <w:autoSpaceDE/>
              <w:autoSpaceDN/>
              <w:adjustRightInd/>
              <w:spacing w:after="0"/>
              <w:textAlignment w:val="auto"/>
              <w:rPr>
                <w:rFonts w:eastAsiaTheme="minorEastAsia"/>
                <w:sz w:val="22"/>
                <w:szCs w:val="18"/>
              </w:rPr>
            </w:pPr>
            <w:r w:rsidRPr="009F2723">
              <w:rPr>
                <w:rFonts w:eastAsiaTheme="minorEastAsia" w:hint="eastAsia"/>
                <w:sz w:val="22"/>
                <w:szCs w:val="18"/>
              </w:rPr>
              <w:lastRenderedPageBreak/>
              <w:t>R</w:t>
            </w:r>
            <w:r w:rsidRPr="009F2723">
              <w:rPr>
                <w:rFonts w:eastAsiaTheme="minorEastAsia"/>
                <w:sz w:val="22"/>
                <w:szCs w:val="18"/>
              </w:rPr>
              <w:t>AN1#114bis</w:t>
            </w:r>
          </w:p>
          <w:p w14:paraId="7D1FBC49" w14:textId="205F59B1" w:rsidR="00682E33" w:rsidRPr="009F2723" w:rsidRDefault="00682E33" w:rsidP="00682E33">
            <w:pPr>
              <w:rPr>
                <w:rFonts w:eastAsia="Batang"/>
                <w:sz w:val="18"/>
                <w:szCs w:val="18"/>
                <w:highlight w:val="green"/>
                <w:lang w:eastAsia="x-none"/>
              </w:rPr>
            </w:pPr>
            <w:r w:rsidRPr="009F2723">
              <w:rPr>
                <w:sz w:val="22"/>
                <w:szCs w:val="18"/>
                <w:highlight w:val="green"/>
                <w:lang w:eastAsia="x-none"/>
              </w:rPr>
              <w:t>Agreement:</w:t>
            </w:r>
          </w:p>
          <w:p w14:paraId="458745F0" w14:textId="77777777" w:rsidR="00682E33" w:rsidRPr="009F2723" w:rsidRDefault="00682E33" w:rsidP="00682E33">
            <w:pPr>
              <w:numPr>
                <w:ilvl w:val="0"/>
                <w:numId w:val="43"/>
              </w:numPr>
              <w:rPr>
                <w:sz w:val="22"/>
                <w:szCs w:val="18"/>
                <w:lang w:eastAsia="x-none"/>
              </w:rPr>
            </w:pPr>
            <w:r w:rsidRPr="009F2723">
              <w:rPr>
                <w:sz w:val="22"/>
                <w:szCs w:val="18"/>
                <w:lang w:eastAsia="x-none"/>
              </w:rPr>
              <w:t>The following does not apply to FG 48-2 UEs for CFRA:</w:t>
            </w:r>
          </w:p>
          <w:p w14:paraId="54FBFA7C" w14:textId="77777777" w:rsidR="000942C2" w:rsidRPr="009F2723" w:rsidRDefault="00682E33" w:rsidP="00682E33">
            <w:pPr>
              <w:numPr>
                <w:ilvl w:val="1"/>
                <w:numId w:val="43"/>
              </w:numPr>
              <w:rPr>
                <w:sz w:val="22"/>
                <w:szCs w:val="18"/>
                <w:lang w:eastAsia="x-none"/>
              </w:rPr>
            </w:pPr>
            <w:r w:rsidRPr="009F2723">
              <w:rPr>
                <w:sz w:val="22"/>
                <w:szCs w:val="18"/>
                <w:lang w:eastAsia="x-none"/>
              </w:rPr>
              <w:t>RAR PDSCH timeline relaxation</w:t>
            </w:r>
          </w:p>
          <w:p w14:paraId="66B6C95C" w14:textId="77777777" w:rsidR="000C7154" w:rsidRPr="009F2723" w:rsidRDefault="000C7154" w:rsidP="000C7154">
            <w:pPr>
              <w:rPr>
                <w:rFonts w:eastAsia="Batang"/>
                <w:sz w:val="18"/>
                <w:szCs w:val="18"/>
                <w:highlight w:val="green"/>
                <w:lang w:eastAsia="x-none"/>
              </w:rPr>
            </w:pPr>
            <w:r w:rsidRPr="009F2723">
              <w:rPr>
                <w:sz w:val="22"/>
                <w:szCs w:val="18"/>
                <w:highlight w:val="green"/>
                <w:lang w:eastAsia="x-none"/>
              </w:rPr>
              <w:t>Agreement:</w:t>
            </w:r>
          </w:p>
          <w:p w14:paraId="0D57BAB2" w14:textId="77777777" w:rsidR="000C7154" w:rsidRPr="009F2723" w:rsidRDefault="000C7154" w:rsidP="000C7154">
            <w:pPr>
              <w:rPr>
                <w:sz w:val="22"/>
                <w:szCs w:val="18"/>
                <w:lang w:val="en-US" w:eastAsia="zh-CN"/>
              </w:rPr>
            </w:pPr>
            <w:r w:rsidRPr="009F2723">
              <w:rPr>
                <w:sz w:val="22"/>
                <w:szCs w:val="18"/>
                <w:lang w:val="en-US"/>
              </w:rPr>
              <w:t>For which (if any) of the following 2-step RACH cases, continue to discuss if there is a need to update the specifications to reflect the RAN1 agreement that RAR PDSCH timeline relaxation does not apply to FG 48-2 UEs for CFRA:</w:t>
            </w:r>
          </w:p>
          <w:p w14:paraId="79A20432" w14:textId="77777777" w:rsidR="000C7154" w:rsidRPr="009F2723" w:rsidRDefault="000C7154" w:rsidP="000C7154">
            <w:pPr>
              <w:numPr>
                <w:ilvl w:val="0"/>
                <w:numId w:val="42"/>
              </w:numPr>
              <w:rPr>
                <w:rFonts w:eastAsia="SimSun"/>
                <w:sz w:val="22"/>
                <w:szCs w:val="18"/>
                <w:lang w:val="en-US" w:eastAsia="zh-CN"/>
              </w:rPr>
            </w:pPr>
            <w:r w:rsidRPr="009F2723">
              <w:rPr>
                <w:rFonts w:eastAsia="SimSun"/>
                <w:sz w:val="22"/>
                <w:szCs w:val="18"/>
                <w:lang w:val="en-US" w:eastAsia="zh-CN"/>
              </w:rPr>
              <w:t xml:space="preserve">Case 2a: Between reception of </w:t>
            </w:r>
            <w:proofErr w:type="spellStart"/>
            <w:r w:rsidRPr="009F2723">
              <w:rPr>
                <w:rFonts w:eastAsia="SimSun"/>
                <w:sz w:val="22"/>
                <w:szCs w:val="18"/>
                <w:lang w:val="en-US" w:eastAsia="zh-CN"/>
              </w:rPr>
              <w:t>fallbackRAR</w:t>
            </w:r>
            <w:proofErr w:type="spellEnd"/>
            <w:r w:rsidRPr="009F2723">
              <w:rPr>
                <w:rFonts w:eastAsia="SimSun"/>
                <w:sz w:val="22"/>
                <w:szCs w:val="18"/>
                <w:lang w:val="en-US" w:eastAsia="zh-CN"/>
              </w:rPr>
              <w:t xml:space="preserve"> and transmission of Msg3</w:t>
            </w:r>
          </w:p>
          <w:p w14:paraId="5787E195" w14:textId="77777777" w:rsidR="000C7154" w:rsidRPr="009F2723" w:rsidRDefault="000C7154" w:rsidP="000C7154">
            <w:pPr>
              <w:numPr>
                <w:ilvl w:val="0"/>
                <w:numId w:val="42"/>
              </w:numPr>
              <w:rPr>
                <w:rFonts w:eastAsia="SimSun"/>
                <w:sz w:val="22"/>
                <w:szCs w:val="18"/>
                <w:lang w:val="en-US" w:eastAsia="zh-CN"/>
              </w:rPr>
            </w:pPr>
            <w:r w:rsidRPr="009F2723">
              <w:rPr>
                <w:rFonts w:eastAsia="SimSun"/>
                <w:sz w:val="22"/>
                <w:szCs w:val="18"/>
                <w:lang w:val="en-US" w:eastAsia="zh-CN"/>
              </w:rPr>
              <w:t xml:space="preserve">Case 2b: Between reception of </w:t>
            </w:r>
            <w:proofErr w:type="spellStart"/>
            <w:r w:rsidRPr="009F2723">
              <w:rPr>
                <w:rFonts w:eastAsia="SimSun"/>
                <w:sz w:val="22"/>
                <w:szCs w:val="18"/>
                <w:lang w:val="en-US" w:eastAsia="zh-CN"/>
              </w:rPr>
              <w:t>successRAR</w:t>
            </w:r>
            <w:proofErr w:type="spellEnd"/>
            <w:r w:rsidRPr="009F2723">
              <w:rPr>
                <w:rFonts w:eastAsia="SimSun"/>
                <w:sz w:val="22"/>
                <w:szCs w:val="18"/>
                <w:lang w:val="en-US" w:eastAsia="zh-CN"/>
              </w:rPr>
              <w:t xml:space="preserve"> and transmission of corresponding HARQ-ACK</w:t>
            </w:r>
          </w:p>
          <w:p w14:paraId="12E5EEDE" w14:textId="77777777" w:rsidR="000C7154" w:rsidRPr="009F2723" w:rsidRDefault="000C7154" w:rsidP="000C7154">
            <w:pPr>
              <w:numPr>
                <w:ilvl w:val="0"/>
                <w:numId w:val="42"/>
              </w:numPr>
              <w:rPr>
                <w:rFonts w:eastAsia="Batang"/>
                <w:sz w:val="22"/>
                <w:szCs w:val="21"/>
                <w:lang w:val="en-US" w:eastAsia="zh-CN"/>
              </w:rPr>
            </w:pPr>
            <w:r w:rsidRPr="009F2723">
              <w:rPr>
                <w:sz w:val="22"/>
                <w:szCs w:val="21"/>
                <w:lang w:val="en-US" w:eastAsia="zh-CN"/>
              </w:rPr>
              <w:t xml:space="preserve">Case 2c: Between reception of </w:t>
            </w:r>
            <w:proofErr w:type="spellStart"/>
            <w:r w:rsidRPr="009F2723">
              <w:rPr>
                <w:sz w:val="22"/>
                <w:szCs w:val="21"/>
                <w:lang w:val="en-US" w:eastAsia="zh-CN"/>
              </w:rPr>
              <w:t>MsgB</w:t>
            </w:r>
            <w:proofErr w:type="spellEnd"/>
            <w:r w:rsidRPr="009F2723">
              <w:rPr>
                <w:sz w:val="22"/>
                <w:szCs w:val="21"/>
                <w:lang w:val="en-US" w:eastAsia="zh-CN"/>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0B8D10D" w14:textId="3B6C39C0" w:rsidR="000C7154" w:rsidRPr="000C7154" w:rsidRDefault="000C7154" w:rsidP="000C7154">
            <w:pPr>
              <w:numPr>
                <w:ilvl w:val="0"/>
                <w:numId w:val="42"/>
              </w:numPr>
              <w:rPr>
                <w:szCs w:val="22"/>
                <w:lang w:val="en-US" w:eastAsia="zh-CN"/>
              </w:rPr>
            </w:pPr>
            <w:r w:rsidRPr="009F2723">
              <w:rPr>
                <w:sz w:val="22"/>
                <w:szCs w:val="21"/>
                <w:lang w:val="en-US" w:eastAsia="zh-CN"/>
              </w:rPr>
              <w:t xml:space="preserve">Case 2d: Between reception of </w:t>
            </w:r>
            <w:proofErr w:type="spellStart"/>
            <w:r w:rsidRPr="009F2723">
              <w:rPr>
                <w:sz w:val="22"/>
                <w:szCs w:val="21"/>
                <w:lang w:val="en-US" w:eastAsia="zh-CN"/>
              </w:rPr>
              <w:t>MsgB</w:t>
            </w:r>
            <w:proofErr w:type="spellEnd"/>
            <w:r w:rsidRPr="009F2723">
              <w:rPr>
                <w:sz w:val="22"/>
                <w:szCs w:val="21"/>
                <w:lang w:val="en-US"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tc>
      </w:tr>
    </w:tbl>
    <w:p w14:paraId="3165A7D2" w14:textId="77777777" w:rsidR="000942C2" w:rsidRDefault="000942C2" w:rsidP="00BE30C9">
      <w:pPr>
        <w:spacing w:afterLines="50" w:after="120"/>
        <w:rPr>
          <w:sz w:val="22"/>
          <w:szCs w:val="22"/>
          <w:lang w:val="en-US"/>
        </w:rPr>
      </w:pPr>
    </w:p>
    <w:p w14:paraId="1ADEADF1" w14:textId="1ECEF36E" w:rsidR="00CA1746" w:rsidRDefault="00304459" w:rsidP="00BE30C9">
      <w:pPr>
        <w:spacing w:afterLines="50" w:after="120"/>
        <w:rPr>
          <w:sz w:val="22"/>
          <w:szCs w:val="22"/>
          <w:lang w:val="en-US"/>
        </w:rPr>
      </w:pPr>
      <w:r>
        <w:rPr>
          <w:sz w:val="22"/>
          <w:szCs w:val="22"/>
          <w:lang w:val="en-US"/>
        </w:rPr>
        <w:t xml:space="preserve">Based on the above, agreements, </w:t>
      </w:r>
      <w:r w:rsidR="00604B28">
        <w:rPr>
          <w:sz w:val="22"/>
          <w:szCs w:val="22"/>
          <w:lang w:val="en-US"/>
        </w:rPr>
        <w:t xml:space="preserve">to capture the agreement that </w:t>
      </w:r>
      <w:r w:rsidR="000D7C00">
        <w:rPr>
          <w:sz w:val="22"/>
          <w:szCs w:val="22"/>
          <w:lang w:val="en-US"/>
        </w:rPr>
        <w:t>RAR PDSCH timeline relaxation does not apply to FG48-2</w:t>
      </w:r>
      <w:r w:rsidR="00B609D8">
        <w:rPr>
          <w:sz w:val="22"/>
          <w:szCs w:val="22"/>
          <w:lang w:val="en-US"/>
        </w:rPr>
        <w:t xml:space="preserve"> UEs</w:t>
      </w:r>
      <w:r w:rsidR="000D7C00">
        <w:rPr>
          <w:sz w:val="22"/>
          <w:szCs w:val="22"/>
          <w:lang w:val="en-US"/>
        </w:rPr>
        <w:t>, it should be clarified</w:t>
      </w:r>
      <w:r w:rsidR="00A52CDD">
        <w:rPr>
          <w:sz w:val="22"/>
          <w:szCs w:val="22"/>
          <w:lang w:val="en-US"/>
        </w:rPr>
        <w:t xml:space="preserve"> </w:t>
      </w:r>
      <w:r w:rsidR="00AC0E57">
        <w:rPr>
          <w:sz w:val="22"/>
          <w:szCs w:val="22"/>
          <w:lang w:val="en-US"/>
        </w:rPr>
        <w:t>which case of timeline relaxation is the valid case(s)</w:t>
      </w:r>
      <w:r w:rsidR="00983A3D">
        <w:rPr>
          <w:sz w:val="22"/>
          <w:szCs w:val="22"/>
          <w:lang w:val="en-US"/>
        </w:rPr>
        <w:t xml:space="preserve"> for CFRA </w:t>
      </w:r>
      <w:r w:rsidR="004627F1">
        <w:rPr>
          <w:sz w:val="22"/>
          <w:szCs w:val="22"/>
          <w:lang w:val="en-US"/>
        </w:rPr>
        <w:t xml:space="preserve">first </w:t>
      </w:r>
      <w:r w:rsidR="00983A3D">
        <w:rPr>
          <w:sz w:val="22"/>
          <w:szCs w:val="22"/>
          <w:lang w:val="en-US"/>
        </w:rPr>
        <w:t xml:space="preserve">and </w:t>
      </w:r>
      <w:r w:rsidR="004627F1">
        <w:rPr>
          <w:sz w:val="22"/>
          <w:szCs w:val="22"/>
          <w:lang w:val="en-US"/>
        </w:rPr>
        <w:t xml:space="preserve">then discuss </w:t>
      </w:r>
      <w:r w:rsidR="00E25DC6">
        <w:rPr>
          <w:sz w:val="22"/>
          <w:szCs w:val="22"/>
          <w:lang w:val="en-US"/>
        </w:rPr>
        <w:t>whether/how to capture the agreement in the spec</w:t>
      </w:r>
      <w:r w:rsidR="00683044">
        <w:rPr>
          <w:sz w:val="22"/>
          <w:szCs w:val="22"/>
          <w:lang w:val="en-US"/>
        </w:rPr>
        <w:t>.</w:t>
      </w:r>
    </w:p>
    <w:p w14:paraId="3AF7AEC0" w14:textId="56D5D255" w:rsidR="003805F8" w:rsidRDefault="003805F8" w:rsidP="003805F8">
      <w:pPr>
        <w:spacing w:afterLines="50" w:after="120"/>
        <w:rPr>
          <w:sz w:val="22"/>
          <w:szCs w:val="22"/>
          <w:lang w:val="en-US"/>
        </w:rPr>
      </w:pPr>
      <w:r>
        <w:rPr>
          <w:sz w:val="22"/>
          <w:szCs w:val="22"/>
          <w:lang w:val="en-US"/>
        </w:rPr>
        <w:t xml:space="preserve">For 4-step RACH, we think there is no valid case to apply </w:t>
      </w:r>
      <w:r w:rsidR="009D4EC7">
        <w:rPr>
          <w:sz w:val="22"/>
          <w:szCs w:val="22"/>
          <w:lang w:val="en-US"/>
        </w:rPr>
        <w:t xml:space="preserve">the </w:t>
      </w:r>
      <w:r>
        <w:rPr>
          <w:sz w:val="22"/>
          <w:szCs w:val="22"/>
          <w:lang w:val="en-US"/>
        </w:rPr>
        <w:t>relaxed timeline for CFRA.</w:t>
      </w:r>
    </w:p>
    <w:p w14:paraId="4AF7C781" w14:textId="29997FE8" w:rsidR="003805F8" w:rsidRDefault="003805F8" w:rsidP="003805F8">
      <w:pPr>
        <w:spacing w:afterLines="50" w:after="120"/>
        <w:rPr>
          <w:sz w:val="22"/>
          <w:szCs w:val="22"/>
          <w:lang w:val="en-US"/>
        </w:rPr>
      </w:pPr>
      <w:r>
        <w:rPr>
          <w:sz w:val="22"/>
          <w:szCs w:val="22"/>
          <w:lang w:val="en-US"/>
        </w:rPr>
        <w:t xml:space="preserve">For 2-step RACH, in our understanding, there is no Msg3 for CFRA, and hence at least case 2a in the agreement is invalid case and no need to </w:t>
      </w:r>
      <w:r w:rsidR="001739F8">
        <w:rPr>
          <w:sz w:val="22"/>
          <w:szCs w:val="22"/>
          <w:lang w:val="en-US"/>
        </w:rPr>
        <w:t xml:space="preserve">be </w:t>
      </w:r>
      <w:r>
        <w:rPr>
          <w:sz w:val="22"/>
          <w:szCs w:val="22"/>
          <w:lang w:val="en-US"/>
        </w:rPr>
        <w:t>discuss</w:t>
      </w:r>
      <w:r w:rsidR="001739F8">
        <w:rPr>
          <w:sz w:val="22"/>
          <w:szCs w:val="22"/>
          <w:lang w:val="en-US"/>
        </w:rPr>
        <w:t>ed</w:t>
      </w:r>
      <w:r>
        <w:rPr>
          <w:sz w:val="22"/>
          <w:szCs w:val="22"/>
          <w:lang w:val="en-US"/>
        </w:rPr>
        <w:t xml:space="preserve">. In addition, </w:t>
      </w:r>
      <w:r w:rsidR="006A16CC">
        <w:rPr>
          <w:sz w:val="22"/>
          <w:szCs w:val="22"/>
          <w:lang w:val="en-US"/>
        </w:rPr>
        <w:t>there is no contention handling for CFRA, thus it is unclear whether the C</w:t>
      </w:r>
      <w:r>
        <w:rPr>
          <w:sz w:val="22"/>
          <w:szCs w:val="22"/>
          <w:lang w:val="en-US"/>
        </w:rPr>
        <w:t xml:space="preserve">ase 2d </w:t>
      </w:r>
      <w:r w:rsidR="006A16CC">
        <w:rPr>
          <w:sz w:val="22"/>
          <w:szCs w:val="22"/>
          <w:lang w:val="en-US"/>
        </w:rPr>
        <w:t xml:space="preserve">can happen that </w:t>
      </w:r>
      <w:r w:rsidR="006A16CC" w:rsidRPr="009F2723">
        <w:rPr>
          <w:sz w:val="22"/>
          <w:szCs w:val="21"/>
          <w:lang w:val="en-US" w:eastAsia="zh-CN"/>
        </w:rPr>
        <w:t>RAPID</w:t>
      </w:r>
      <w:r w:rsidR="00BC195B">
        <w:rPr>
          <w:sz w:val="22"/>
          <w:szCs w:val="21"/>
          <w:lang w:val="en-US" w:eastAsia="zh-CN"/>
        </w:rPr>
        <w:t xml:space="preserve"> in </w:t>
      </w:r>
      <w:proofErr w:type="spellStart"/>
      <w:r w:rsidR="00BC195B">
        <w:rPr>
          <w:sz w:val="22"/>
          <w:szCs w:val="21"/>
          <w:lang w:val="en-US" w:eastAsia="zh-CN"/>
        </w:rPr>
        <w:t>MsgB</w:t>
      </w:r>
      <w:proofErr w:type="spellEnd"/>
      <w:r w:rsidR="006A16CC" w:rsidRPr="009F2723">
        <w:rPr>
          <w:sz w:val="22"/>
          <w:szCs w:val="21"/>
          <w:lang w:val="en-US" w:eastAsia="zh-CN"/>
        </w:rPr>
        <w:t xml:space="preserve"> is not associated with the corresponding PRACH transmission</w:t>
      </w:r>
      <w:r>
        <w:rPr>
          <w:sz w:val="22"/>
          <w:szCs w:val="22"/>
          <w:lang w:val="en-US"/>
        </w:rPr>
        <w:t xml:space="preserve">. </w:t>
      </w:r>
      <w:r w:rsidR="006A16CC">
        <w:rPr>
          <w:sz w:val="22"/>
          <w:szCs w:val="22"/>
          <w:lang w:val="en-US"/>
        </w:rPr>
        <w:t>Therefore, we don’t see the need to update the spec for the Case 2a and Case 2d.</w:t>
      </w:r>
    </w:p>
    <w:p w14:paraId="4A24A6DF" w14:textId="0D99AB1C" w:rsidR="006A16CC" w:rsidRPr="006A16CC" w:rsidRDefault="003805F8" w:rsidP="00BE30C9">
      <w:pPr>
        <w:spacing w:afterLines="50" w:after="120"/>
        <w:rPr>
          <w:b/>
          <w:bCs/>
          <w:sz w:val="22"/>
          <w:szCs w:val="22"/>
          <w:lang w:val="en-US"/>
        </w:rPr>
      </w:pPr>
      <w:r w:rsidRPr="008024F6">
        <w:rPr>
          <w:b/>
          <w:bCs/>
          <w:sz w:val="22"/>
          <w:szCs w:val="22"/>
          <w:lang w:val="en-US"/>
        </w:rPr>
        <w:t>Observation 1:</w:t>
      </w:r>
      <w:r>
        <w:rPr>
          <w:b/>
          <w:bCs/>
          <w:sz w:val="22"/>
          <w:szCs w:val="22"/>
          <w:lang w:val="en-US"/>
        </w:rPr>
        <w:t xml:space="preserve"> Case 2b and 2c in the RAN1#114bis agreement can be the valid case for CFRA.</w:t>
      </w:r>
    </w:p>
    <w:p w14:paraId="79B0381F" w14:textId="77777777" w:rsidR="006A16CC" w:rsidRDefault="006A16CC" w:rsidP="00BE30C9">
      <w:pPr>
        <w:spacing w:afterLines="50" w:after="120"/>
        <w:rPr>
          <w:sz w:val="22"/>
          <w:szCs w:val="22"/>
          <w:lang w:val="en-US"/>
        </w:rPr>
      </w:pPr>
    </w:p>
    <w:p w14:paraId="370BD189" w14:textId="1414C736" w:rsidR="00E57C0C" w:rsidRDefault="009E131C" w:rsidP="00BE30C9">
      <w:pPr>
        <w:spacing w:afterLines="50" w:after="120"/>
        <w:rPr>
          <w:sz w:val="22"/>
          <w:szCs w:val="22"/>
          <w:lang w:val="en-US"/>
        </w:rPr>
      </w:pPr>
      <w:r>
        <w:rPr>
          <w:sz w:val="22"/>
          <w:szCs w:val="22"/>
          <w:lang w:val="en-US"/>
        </w:rPr>
        <w:t xml:space="preserve">According to the current specification, </w:t>
      </w:r>
      <w:r w:rsidR="00F17553">
        <w:rPr>
          <w:sz w:val="22"/>
          <w:szCs w:val="22"/>
          <w:lang w:val="en-US"/>
        </w:rPr>
        <w:t>timeline relaxation is</w:t>
      </w:r>
      <w:r w:rsidR="000E2A61">
        <w:rPr>
          <w:sz w:val="22"/>
          <w:szCs w:val="22"/>
          <w:lang w:val="en-US"/>
        </w:rPr>
        <w:t xml:space="preserve"> generalized for CBRA and CFRA or FG48-1 and FG48-2 UEs.</w:t>
      </w:r>
    </w:p>
    <w:tbl>
      <w:tblPr>
        <w:tblStyle w:val="afb"/>
        <w:tblW w:w="0" w:type="auto"/>
        <w:tblLook w:val="04A0" w:firstRow="1" w:lastRow="0" w:firstColumn="1" w:lastColumn="0" w:noHBand="0" w:noVBand="1"/>
      </w:tblPr>
      <w:tblGrid>
        <w:gridCol w:w="9962"/>
      </w:tblGrid>
      <w:tr w:rsidR="006E1B73" w:rsidRPr="006E1B73" w14:paraId="2D34A96E" w14:textId="77777777" w:rsidTr="006E1B73">
        <w:tc>
          <w:tcPr>
            <w:tcW w:w="9962" w:type="dxa"/>
          </w:tcPr>
          <w:p w14:paraId="02513FD8" w14:textId="77777777" w:rsidR="006E1B73" w:rsidRPr="006E1B73" w:rsidRDefault="006E1B73" w:rsidP="006E1B73">
            <w:pPr>
              <w:rPr>
                <w:sz w:val="22"/>
                <w:szCs w:val="18"/>
                <w:lang w:val="en-US"/>
              </w:rPr>
            </w:pPr>
            <w:r w:rsidRPr="006E1B73">
              <w:rPr>
                <w:sz w:val="22"/>
                <w:szCs w:val="18"/>
                <w:lang w:val="en-US"/>
              </w:rPr>
              <w:t xml:space="preserve">When </w:t>
            </w:r>
          </w:p>
          <w:p w14:paraId="020AE24B" w14:textId="77777777" w:rsidR="006E1B73" w:rsidRPr="006E1B73" w:rsidRDefault="006E1B73" w:rsidP="006E1B73">
            <w:pPr>
              <w:pStyle w:val="B1"/>
              <w:rPr>
                <w:sz w:val="22"/>
                <w:szCs w:val="18"/>
                <w:lang w:eastAsia="zh-CN"/>
              </w:rPr>
            </w:pPr>
            <w:r w:rsidRPr="006E1B73">
              <w:rPr>
                <w:sz w:val="22"/>
                <w:szCs w:val="18"/>
              </w:rPr>
              <w:t>-</w:t>
            </w:r>
            <w:r w:rsidRPr="006E1B73">
              <w:rPr>
                <w:sz w:val="22"/>
                <w:szCs w:val="18"/>
              </w:rPr>
              <w:tab/>
            </w:r>
            <w:r w:rsidRPr="006E1B73">
              <w:rPr>
                <w:sz w:val="22"/>
                <w:szCs w:val="18"/>
                <w:lang w:val="en-US"/>
              </w:rPr>
              <w:t xml:space="preserve">a UE receives a PDSCH scheduled by a DCI format with CRC scrambled by a RA-RNTI or a </w:t>
            </w:r>
            <w:proofErr w:type="spellStart"/>
            <w:r w:rsidRPr="006E1B73">
              <w:rPr>
                <w:sz w:val="22"/>
                <w:szCs w:val="18"/>
                <w:lang w:val="en-US"/>
              </w:rPr>
              <w:t>MsgB</w:t>
            </w:r>
            <w:proofErr w:type="spellEnd"/>
            <w:r w:rsidRPr="006E1B73">
              <w:rPr>
                <w:sz w:val="22"/>
                <w:szCs w:val="18"/>
                <w:lang w:val="en-US"/>
              </w:rPr>
              <w:t xml:space="preserve">-RNTI over </w:t>
            </w:r>
            <w:r w:rsidRPr="006E1B73">
              <w:rPr>
                <w:sz w:val="22"/>
                <w:szCs w:val="18"/>
                <w:lang w:eastAsia="zh-CN"/>
              </w:rPr>
              <w:t xml:space="preserve">a number of PRBs that is larger than 25 PRBs for 15 kHz SCS or larger than 12 PRBs for 30 kHz SCS, and </w:t>
            </w:r>
          </w:p>
          <w:p w14:paraId="7697F9CA" w14:textId="77777777" w:rsidR="006E1B73" w:rsidRPr="006E1B73" w:rsidRDefault="006E1B73" w:rsidP="006E1B73">
            <w:pPr>
              <w:pStyle w:val="B1"/>
              <w:rPr>
                <w:sz w:val="22"/>
                <w:szCs w:val="18"/>
                <w:lang w:eastAsia="zh-CN"/>
              </w:rPr>
            </w:pPr>
            <w:r w:rsidRPr="006E1B73">
              <w:rPr>
                <w:sz w:val="22"/>
                <w:szCs w:val="18"/>
              </w:rPr>
              <w:t>-</w:t>
            </w:r>
            <w:r w:rsidRPr="006E1B73">
              <w:rPr>
                <w:sz w:val="22"/>
                <w:szCs w:val="18"/>
              </w:rPr>
              <w:tab/>
            </w:r>
            <w:r w:rsidRPr="006E1B73">
              <w:rPr>
                <w:sz w:val="22"/>
                <w:szCs w:val="18"/>
                <w:lang w:eastAsia="zh-CN"/>
              </w:rPr>
              <w:t>the UE does not correctly receive the transport block provided by the PDSCH, or</w:t>
            </w:r>
            <w:r w:rsidRPr="006E1B73">
              <w:rPr>
                <w:sz w:val="22"/>
                <w:szCs w:val="18"/>
              </w:rPr>
              <w:t xml:space="preserve"> if the higher layers at the UE do not identify a RAPID associated with a corresponding PRACH transmission from the UE</w:t>
            </w:r>
          </w:p>
          <w:p w14:paraId="3F56A11B" w14:textId="77777777" w:rsidR="006E1B73" w:rsidRPr="006E1B73" w:rsidRDefault="006E1B73" w:rsidP="006E1B73">
            <w:pPr>
              <w:rPr>
                <w:sz w:val="22"/>
                <w:szCs w:val="18"/>
                <w:lang w:val="en-US" w:eastAsia="en-US"/>
              </w:rPr>
            </w:pPr>
            <w:r w:rsidRPr="006E1B73">
              <w:rPr>
                <w:sz w:val="22"/>
                <w:szCs w:val="18"/>
                <w:lang w:eastAsia="zh-CN"/>
              </w:rPr>
              <w:t>if requested by higher layers,</w:t>
            </w:r>
            <w:bookmarkStart w:id="5" w:name="_Hlk149808112"/>
            <w:r w:rsidRPr="006E1B73">
              <w:rPr>
                <w:sz w:val="22"/>
                <w:szCs w:val="18"/>
                <w:lang w:eastAsia="zh-CN"/>
              </w:rPr>
              <w:t xml:space="preserve"> the UE </w:t>
            </w:r>
            <w:r w:rsidRPr="006E1B73">
              <w:rPr>
                <w:rFonts w:eastAsia="DengXian"/>
                <w:sz w:val="22"/>
                <w:szCs w:val="18"/>
              </w:rPr>
              <w:t>shall be ready</w:t>
            </w:r>
            <w:r w:rsidRPr="006E1B73">
              <w:rPr>
                <w:sz w:val="22"/>
                <w:szCs w:val="18"/>
              </w:rPr>
              <w:t xml:space="preserve"> to transmit a PRACH no later than </w:t>
            </w:r>
            <w:bookmarkStart w:id="6" w:name="_Hlk149808048"/>
            <m:oMath>
              <m:sSub>
                <m:sSubPr>
                  <m:ctrlPr>
                    <w:rPr>
                      <w:rFonts w:ascii="Cambria Math" w:hAnsi="Cambria Math"/>
                      <w:i/>
                      <w:sz w:val="22"/>
                      <w:szCs w:val="18"/>
                      <w:lang w:eastAsia="en-US"/>
                    </w:rPr>
                  </m:ctrlPr>
                </m:sSubPr>
                <m:e>
                  <m:r>
                    <w:rPr>
                      <w:rFonts w:ascii="Cambria Math"/>
                      <w:sz w:val="22"/>
                      <w:szCs w:val="18"/>
                    </w:rPr>
                    <m:t>N</m:t>
                  </m:r>
                </m:e>
                <m:sub>
                  <m:r>
                    <w:rPr>
                      <w:rFonts w:ascii="Cambria Math" w:hAnsi="Cambria Math"/>
                      <w:sz w:val="22"/>
                      <w:szCs w:val="18"/>
                    </w:rPr>
                    <m:t>T,1</m:t>
                  </m:r>
                </m:sub>
              </m:sSub>
              <m:r>
                <w:rPr>
                  <w:rFonts w:ascii="Cambria Math" w:hAnsi="Cambria Math"/>
                  <w:sz w:val="22"/>
                  <w:szCs w:val="18"/>
                </w:rPr>
                <m:t>+1.75</m:t>
              </m:r>
            </m:oMath>
            <w:r w:rsidRPr="006E1B73">
              <w:rPr>
                <w:sz w:val="22"/>
                <w:szCs w:val="18"/>
              </w:rPr>
              <w:t xml:space="preserve"> </w:t>
            </w:r>
            <w:r w:rsidRPr="006E1B73">
              <w:rPr>
                <w:sz w:val="22"/>
                <w:szCs w:val="18"/>
                <w:lang w:val="en-US"/>
              </w:rPr>
              <w:t xml:space="preserve">msec for 15 kHz SCS, or no later than </w:t>
            </w:r>
            <m:oMath>
              <m:sSub>
                <m:sSubPr>
                  <m:ctrlPr>
                    <w:rPr>
                      <w:rFonts w:ascii="Cambria Math" w:hAnsi="Cambria Math"/>
                      <w:i/>
                      <w:sz w:val="22"/>
                      <w:szCs w:val="18"/>
                      <w:lang w:eastAsia="en-US"/>
                    </w:rPr>
                  </m:ctrlPr>
                </m:sSubPr>
                <m:e>
                  <m:r>
                    <w:rPr>
                      <w:rFonts w:ascii="Cambria Math"/>
                      <w:sz w:val="22"/>
                      <w:szCs w:val="18"/>
                    </w:rPr>
                    <m:t>N</m:t>
                  </m:r>
                </m:e>
                <m:sub>
                  <m:r>
                    <w:rPr>
                      <w:rFonts w:ascii="Cambria Math" w:hAnsi="Cambria Math"/>
                      <w:sz w:val="22"/>
                      <w:szCs w:val="18"/>
                    </w:rPr>
                    <m:t>T,1</m:t>
                  </m:r>
                </m:sub>
              </m:sSub>
              <m:r>
                <w:rPr>
                  <w:rFonts w:ascii="Cambria Math" w:hAnsi="Cambria Math"/>
                  <w:sz w:val="22"/>
                  <w:szCs w:val="18"/>
                </w:rPr>
                <m:t>+1.25</m:t>
              </m:r>
            </m:oMath>
            <w:r w:rsidRPr="006E1B73">
              <w:rPr>
                <w:sz w:val="22"/>
                <w:szCs w:val="18"/>
              </w:rPr>
              <w:t xml:space="preserve"> </w:t>
            </w:r>
            <w:r w:rsidRPr="006E1B73">
              <w:rPr>
                <w:sz w:val="22"/>
                <w:szCs w:val="18"/>
                <w:lang w:val="en-US"/>
              </w:rPr>
              <w:t>msec for 30 kHz SCS</w:t>
            </w:r>
            <w:bookmarkEnd w:id="5"/>
            <w:bookmarkEnd w:id="6"/>
            <w:r w:rsidRPr="006E1B73">
              <w:rPr>
                <w:sz w:val="22"/>
                <w:szCs w:val="18"/>
                <w:lang w:val="en-US"/>
              </w:rPr>
              <w:t>,</w:t>
            </w:r>
            <w:r w:rsidRPr="006E1B73">
              <w:rPr>
                <w:sz w:val="22"/>
                <w:szCs w:val="18"/>
              </w:rPr>
              <w:t xml:space="preserve"> after the last symbol of the PDSCH reception, or after the last symbol of the window as described in Clauses 8.2 and 8.2A</w:t>
            </w:r>
            <w:r w:rsidRPr="006E1B73">
              <w:rPr>
                <w:sz w:val="22"/>
                <w:szCs w:val="18"/>
                <w:lang w:val="en-US"/>
              </w:rPr>
              <w:t>.</w:t>
            </w:r>
          </w:p>
          <w:p w14:paraId="796F5C33" w14:textId="77777777" w:rsidR="006E1B73" w:rsidRPr="006E1B73" w:rsidRDefault="006E1B73" w:rsidP="006E1B73">
            <w:pPr>
              <w:rPr>
                <w:sz w:val="22"/>
                <w:szCs w:val="18"/>
                <w:lang w:val="en-US"/>
              </w:rPr>
            </w:pPr>
            <w:r w:rsidRPr="006E1B73">
              <w:rPr>
                <w:sz w:val="22"/>
                <w:szCs w:val="18"/>
                <w:lang w:val="en-US"/>
              </w:rPr>
              <w:lastRenderedPageBreak/>
              <w:t xml:space="preserve">When </w:t>
            </w:r>
          </w:p>
          <w:p w14:paraId="40311719" w14:textId="77777777" w:rsidR="006E1B73" w:rsidRPr="006E1B73" w:rsidRDefault="006E1B73" w:rsidP="006E1B73">
            <w:pPr>
              <w:pStyle w:val="B1"/>
              <w:rPr>
                <w:sz w:val="22"/>
                <w:szCs w:val="18"/>
                <w:lang w:eastAsia="zh-CN"/>
              </w:rPr>
            </w:pPr>
            <w:r w:rsidRPr="006E1B73">
              <w:rPr>
                <w:sz w:val="22"/>
                <w:szCs w:val="18"/>
              </w:rPr>
              <w:t>-</w:t>
            </w:r>
            <w:r w:rsidRPr="006E1B73">
              <w:rPr>
                <w:sz w:val="22"/>
                <w:szCs w:val="18"/>
              </w:rPr>
              <w:tab/>
            </w:r>
            <w:r w:rsidRPr="006E1B73">
              <w:rPr>
                <w:sz w:val="22"/>
                <w:szCs w:val="18"/>
                <w:lang w:val="en-US"/>
              </w:rPr>
              <w:t xml:space="preserve">a UE receives a PDSCH scheduled by a DCI format with CRC scrambled by </w:t>
            </w:r>
            <w:proofErr w:type="spellStart"/>
            <w:r w:rsidRPr="006E1B73">
              <w:rPr>
                <w:sz w:val="22"/>
                <w:szCs w:val="18"/>
                <w:lang w:val="en-US"/>
              </w:rPr>
              <w:t>MsgB</w:t>
            </w:r>
            <w:proofErr w:type="spellEnd"/>
            <w:r w:rsidRPr="006E1B73">
              <w:rPr>
                <w:sz w:val="22"/>
                <w:szCs w:val="18"/>
                <w:lang w:val="en-US"/>
              </w:rPr>
              <w:t xml:space="preserve">-RNTI over </w:t>
            </w:r>
            <w:r w:rsidRPr="006E1B73">
              <w:rPr>
                <w:sz w:val="22"/>
                <w:szCs w:val="18"/>
                <w:lang w:eastAsia="zh-CN"/>
              </w:rPr>
              <w:t xml:space="preserve">a number of PRBs that is larger than 25 PRBs for 15 kHz SCS or larger than 12 PRBs for 30 kHz SCS, and </w:t>
            </w:r>
          </w:p>
          <w:p w14:paraId="364FFC9D" w14:textId="77777777" w:rsidR="006E1B73" w:rsidRPr="006E1B73" w:rsidRDefault="006E1B73" w:rsidP="006E1B73">
            <w:pPr>
              <w:pStyle w:val="B1"/>
              <w:rPr>
                <w:sz w:val="22"/>
                <w:szCs w:val="18"/>
                <w:lang w:eastAsia="zh-CN"/>
              </w:rPr>
            </w:pPr>
            <w:r w:rsidRPr="006E1B73">
              <w:rPr>
                <w:sz w:val="22"/>
                <w:szCs w:val="18"/>
              </w:rPr>
              <w:t>-</w:t>
            </w:r>
            <w:r w:rsidRPr="006E1B73">
              <w:rPr>
                <w:sz w:val="22"/>
                <w:szCs w:val="18"/>
              </w:rPr>
              <w:tab/>
            </w:r>
            <w:r w:rsidRPr="006E1B73">
              <w:rPr>
                <w:sz w:val="22"/>
                <w:szCs w:val="18"/>
                <w:lang w:eastAsia="zh-CN"/>
              </w:rPr>
              <w:t xml:space="preserve">the PDSCH includes a RAR message that </w:t>
            </w:r>
            <w:r w:rsidRPr="006E1B73">
              <w:rPr>
                <w:sz w:val="22"/>
                <w:szCs w:val="18"/>
              </w:rPr>
              <w:t xml:space="preserve">is for </w:t>
            </w:r>
            <w:proofErr w:type="spellStart"/>
            <w:r w:rsidRPr="006E1B73">
              <w:rPr>
                <w:rFonts w:eastAsia="Calibri"/>
                <w:sz w:val="22"/>
                <w:szCs w:val="18"/>
              </w:rPr>
              <w:t>successRAR</w:t>
            </w:r>
            <w:proofErr w:type="spellEnd"/>
            <w:r w:rsidRPr="006E1B73">
              <w:rPr>
                <w:sz w:val="22"/>
                <w:szCs w:val="18"/>
                <w:lang w:eastAsia="zh-CN"/>
              </w:rPr>
              <w:t xml:space="preserve"> for the UE as described in Clause 8.2A </w:t>
            </w:r>
          </w:p>
          <w:p w14:paraId="5CB880DE" w14:textId="48AB989F" w:rsidR="006E1B73" w:rsidRPr="006E1B73" w:rsidRDefault="006E1B73" w:rsidP="006E1B73">
            <w:pPr>
              <w:rPr>
                <w:sz w:val="22"/>
                <w:szCs w:val="18"/>
                <w:lang w:val="en-US" w:eastAsia="en-US"/>
              </w:rPr>
            </w:pPr>
            <w:r w:rsidRPr="006E1B73">
              <w:rPr>
                <w:sz w:val="22"/>
                <w:szCs w:val="18"/>
                <w:lang w:eastAsia="zh-CN"/>
              </w:rPr>
              <w:t xml:space="preserve">the UE transmits a PUCCH with HARQ-ACK information if </w:t>
            </w:r>
            <w:r w:rsidRPr="006E1B73">
              <w:rPr>
                <w:sz w:val="22"/>
                <w:szCs w:val="18"/>
              </w:rPr>
              <w:t xml:space="preserve">a time between the last symbol of the PDSCH reception conveying the RAR message and the first symbol of the PUCCH transmission is not smaller than </w:t>
            </w:r>
            <m:oMath>
              <m:sSub>
                <m:sSubPr>
                  <m:ctrlPr>
                    <w:rPr>
                      <w:rFonts w:ascii="Cambria Math" w:eastAsia="ＭＳ 明朝" w:hAnsi="Cambria Math"/>
                      <w:i/>
                      <w:kern w:val="2"/>
                      <w:sz w:val="22"/>
                      <w:szCs w:val="18"/>
                      <w:lang w:eastAsia="en-US"/>
                    </w:rPr>
                  </m:ctrlPr>
                </m:sSubPr>
                <m:e>
                  <m:r>
                    <w:rPr>
                      <w:rFonts w:ascii="Cambria Math" w:eastAsia="ＭＳ 明朝" w:hAnsi="Cambria Math"/>
                      <w:kern w:val="2"/>
                      <w:sz w:val="22"/>
                      <w:szCs w:val="18"/>
                    </w:rPr>
                    <m:t>N</m:t>
                  </m:r>
                </m:e>
                <m:sub>
                  <m:r>
                    <w:rPr>
                      <w:rFonts w:ascii="Cambria Math" w:eastAsia="ＭＳ 明朝" w:hAnsi="Cambria Math"/>
                      <w:kern w:val="2"/>
                      <w:sz w:val="22"/>
                      <w:szCs w:val="18"/>
                    </w:rPr>
                    <m:t>T,1</m:t>
                  </m:r>
                </m:sub>
              </m:sSub>
              <m:r>
                <w:rPr>
                  <w:rFonts w:ascii="Cambria Math" w:eastAsia="ＭＳ 明朝" w:hAnsi="Cambria Math"/>
                  <w:kern w:val="2"/>
                  <w:sz w:val="22"/>
                  <w:szCs w:val="18"/>
                </w:rPr>
                <m:t>+1.5</m:t>
              </m:r>
            </m:oMath>
            <w:r w:rsidRPr="006E1B73">
              <w:rPr>
                <w:sz w:val="22"/>
                <w:szCs w:val="18"/>
              </w:rPr>
              <w:t xml:space="preserve"> </w:t>
            </w:r>
            <w:r w:rsidRPr="006E1B73">
              <w:rPr>
                <w:sz w:val="22"/>
                <w:szCs w:val="18"/>
                <w:lang w:val="en-US"/>
              </w:rPr>
              <w:t xml:space="preserve">msec for 15 kHz SCS or </w:t>
            </w:r>
            <m:oMath>
              <m:sSub>
                <m:sSubPr>
                  <m:ctrlPr>
                    <w:rPr>
                      <w:rFonts w:ascii="Cambria Math" w:eastAsia="ＭＳ 明朝" w:hAnsi="Cambria Math"/>
                      <w:i/>
                      <w:kern w:val="2"/>
                      <w:sz w:val="22"/>
                      <w:szCs w:val="18"/>
                      <w:lang w:eastAsia="en-US"/>
                    </w:rPr>
                  </m:ctrlPr>
                </m:sSubPr>
                <m:e>
                  <m:r>
                    <w:rPr>
                      <w:rFonts w:ascii="Cambria Math" w:eastAsia="ＭＳ 明朝" w:hAnsi="Cambria Math"/>
                      <w:kern w:val="2"/>
                      <w:sz w:val="22"/>
                      <w:szCs w:val="18"/>
                    </w:rPr>
                    <m:t>N</m:t>
                  </m:r>
                </m:e>
                <m:sub>
                  <m:r>
                    <w:rPr>
                      <w:rFonts w:ascii="Cambria Math" w:eastAsia="ＭＳ 明朝" w:hAnsi="Cambria Math"/>
                      <w:kern w:val="2"/>
                      <w:sz w:val="22"/>
                      <w:szCs w:val="18"/>
                    </w:rPr>
                    <m:t>T,1</m:t>
                  </m:r>
                </m:sub>
              </m:sSub>
              <m:r>
                <w:rPr>
                  <w:rFonts w:ascii="Cambria Math" w:eastAsia="ＭＳ 明朝" w:hAnsi="Cambria Math"/>
                  <w:kern w:val="2"/>
                  <w:sz w:val="22"/>
                  <w:szCs w:val="18"/>
                </w:rPr>
                <m:t>+1.0</m:t>
              </m:r>
            </m:oMath>
            <w:r w:rsidRPr="006E1B73">
              <w:rPr>
                <w:kern w:val="2"/>
                <w:sz w:val="22"/>
                <w:szCs w:val="18"/>
              </w:rPr>
              <w:t xml:space="preserve"> msec for 30 kHz SCS</w:t>
            </w:r>
            <w:r w:rsidRPr="006E1B73">
              <w:rPr>
                <w:sz w:val="22"/>
                <w:szCs w:val="18"/>
              </w:rPr>
              <w:t xml:space="preserve">; otherwise, the UE behaviour </w:t>
            </w:r>
            <w:r w:rsidRPr="006E1B73">
              <w:rPr>
                <w:bCs/>
                <w:kern w:val="32"/>
                <w:sz w:val="22"/>
                <w:szCs w:val="18"/>
                <w:lang w:val="en-US" w:eastAsia="zh-CN"/>
              </w:rPr>
              <w:t>is based on UE implementation</w:t>
            </w:r>
            <w:r w:rsidRPr="006E1B73">
              <w:rPr>
                <w:sz w:val="22"/>
                <w:szCs w:val="18"/>
                <w:lang w:val="en-US"/>
              </w:rPr>
              <w:t>.</w:t>
            </w:r>
          </w:p>
        </w:tc>
      </w:tr>
    </w:tbl>
    <w:p w14:paraId="5D1D079F" w14:textId="77777777" w:rsidR="00743DB3" w:rsidRDefault="00743DB3" w:rsidP="00743DB3">
      <w:pPr>
        <w:spacing w:afterLines="50" w:after="120"/>
        <w:rPr>
          <w:sz w:val="22"/>
          <w:szCs w:val="22"/>
          <w:lang w:val="en-US"/>
        </w:rPr>
      </w:pPr>
    </w:p>
    <w:p w14:paraId="2433858A" w14:textId="733F3F74" w:rsidR="00CA1746" w:rsidRDefault="00AD1382" w:rsidP="00BE30C9">
      <w:pPr>
        <w:spacing w:afterLines="50" w:after="120"/>
        <w:rPr>
          <w:sz w:val="22"/>
          <w:szCs w:val="18"/>
        </w:rPr>
      </w:pPr>
      <w:r>
        <w:rPr>
          <w:sz w:val="22"/>
          <w:szCs w:val="22"/>
          <w:lang w:val="en-US"/>
        </w:rPr>
        <w:t>For</w:t>
      </w:r>
      <w:r w:rsidR="008D6725">
        <w:rPr>
          <w:sz w:val="22"/>
          <w:szCs w:val="22"/>
          <w:lang w:val="en-US"/>
        </w:rPr>
        <w:t xml:space="preserve"> the first paragraph of the above spec corresponding Case 2c and 2d, </w:t>
      </w:r>
      <w:r>
        <w:rPr>
          <w:sz w:val="22"/>
          <w:szCs w:val="22"/>
          <w:lang w:val="en-US"/>
        </w:rPr>
        <w:t>it specifies “</w:t>
      </w:r>
      <w:r w:rsidRPr="006E1B73">
        <w:rPr>
          <w:sz w:val="22"/>
          <w:szCs w:val="18"/>
          <w:lang w:eastAsia="zh-CN"/>
        </w:rPr>
        <w:t xml:space="preserve">the UE </w:t>
      </w:r>
      <w:r w:rsidRPr="006E1B73">
        <w:rPr>
          <w:rFonts w:eastAsia="DengXian"/>
          <w:sz w:val="22"/>
          <w:szCs w:val="18"/>
        </w:rPr>
        <w:t>shall be ready</w:t>
      </w:r>
      <w:r w:rsidRPr="006E1B73">
        <w:rPr>
          <w:sz w:val="22"/>
          <w:szCs w:val="18"/>
        </w:rPr>
        <w:t xml:space="preserve"> to transmit a PRACH no later than </w:t>
      </w:r>
      <m:oMath>
        <m:sSub>
          <m:sSubPr>
            <m:ctrlPr>
              <w:rPr>
                <w:rFonts w:ascii="Cambria Math" w:hAnsi="Cambria Math"/>
                <w:i/>
                <w:sz w:val="22"/>
                <w:szCs w:val="18"/>
                <w:lang w:eastAsia="en-US"/>
              </w:rPr>
            </m:ctrlPr>
          </m:sSubPr>
          <m:e>
            <m:r>
              <w:rPr>
                <w:rFonts w:ascii="Cambria Math"/>
                <w:sz w:val="22"/>
                <w:szCs w:val="18"/>
              </w:rPr>
              <m:t>N</m:t>
            </m:r>
          </m:e>
          <m:sub>
            <m:r>
              <w:rPr>
                <w:rFonts w:ascii="Cambria Math" w:hAnsi="Cambria Math"/>
                <w:sz w:val="22"/>
                <w:szCs w:val="18"/>
              </w:rPr>
              <m:t>T,1</m:t>
            </m:r>
          </m:sub>
        </m:sSub>
        <m:r>
          <w:rPr>
            <w:rFonts w:ascii="Cambria Math" w:hAnsi="Cambria Math"/>
            <w:sz w:val="22"/>
            <w:szCs w:val="18"/>
          </w:rPr>
          <m:t>+1.75</m:t>
        </m:r>
      </m:oMath>
      <w:r w:rsidRPr="006E1B73">
        <w:rPr>
          <w:sz w:val="22"/>
          <w:szCs w:val="18"/>
        </w:rPr>
        <w:t xml:space="preserve"> </w:t>
      </w:r>
      <w:r w:rsidRPr="006E1B73">
        <w:rPr>
          <w:sz w:val="22"/>
          <w:szCs w:val="18"/>
          <w:lang w:val="en-US"/>
        </w:rPr>
        <w:t xml:space="preserve">msec for 15 kHz SCS, or no later than </w:t>
      </w:r>
      <m:oMath>
        <m:sSub>
          <m:sSubPr>
            <m:ctrlPr>
              <w:rPr>
                <w:rFonts w:ascii="Cambria Math" w:hAnsi="Cambria Math"/>
                <w:i/>
                <w:sz w:val="22"/>
                <w:szCs w:val="18"/>
                <w:lang w:eastAsia="en-US"/>
              </w:rPr>
            </m:ctrlPr>
          </m:sSubPr>
          <m:e>
            <m:r>
              <w:rPr>
                <w:rFonts w:ascii="Cambria Math"/>
                <w:sz w:val="22"/>
                <w:szCs w:val="18"/>
              </w:rPr>
              <m:t>N</m:t>
            </m:r>
          </m:e>
          <m:sub>
            <m:r>
              <w:rPr>
                <w:rFonts w:ascii="Cambria Math" w:hAnsi="Cambria Math"/>
                <w:sz w:val="22"/>
                <w:szCs w:val="18"/>
              </w:rPr>
              <m:t>T,1</m:t>
            </m:r>
          </m:sub>
        </m:sSub>
        <m:r>
          <w:rPr>
            <w:rFonts w:ascii="Cambria Math" w:hAnsi="Cambria Math"/>
            <w:sz w:val="22"/>
            <w:szCs w:val="18"/>
          </w:rPr>
          <m:t>+1.25</m:t>
        </m:r>
      </m:oMath>
      <w:r w:rsidRPr="006E1B73">
        <w:rPr>
          <w:sz w:val="22"/>
          <w:szCs w:val="18"/>
        </w:rPr>
        <w:t xml:space="preserve"> </w:t>
      </w:r>
      <w:r w:rsidRPr="006E1B73">
        <w:rPr>
          <w:sz w:val="22"/>
          <w:szCs w:val="18"/>
          <w:lang w:val="en-US"/>
        </w:rPr>
        <w:t>msec for 30 kHz SCS</w:t>
      </w:r>
      <w:r>
        <w:rPr>
          <w:sz w:val="22"/>
          <w:szCs w:val="22"/>
          <w:lang w:val="en-US"/>
        </w:rPr>
        <w:t xml:space="preserve">” and does not </w:t>
      </w:r>
      <w:r w:rsidR="00EF0C1F">
        <w:rPr>
          <w:sz w:val="22"/>
          <w:szCs w:val="22"/>
          <w:lang w:val="en-US"/>
        </w:rPr>
        <w:t>preclude the possibility that</w:t>
      </w:r>
      <w:r>
        <w:rPr>
          <w:sz w:val="22"/>
          <w:szCs w:val="22"/>
          <w:lang w:val="en-US"/>
        </w:rPr>
        <w:t xml:space="preserve"> the UE is ready to transmit a PRACH earlier than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T,1</m:t>
            </m:r>
          </m:sub>
        </m:sSub>
        <m:r>
          <w:rPr>
            <w:rFonts w:ascii="Cambria Math" w:hAnsi="Cambria Math"/>
            <w:sz w:val="22"/>
            <w:szCs w:val="22"/>
          </w:rPr>
          <m:t>+1.75</m:t>
        </m:r>
      </m:oMath>
      <w:r w:rsidRPr="00AD1382">
        <w:rPr>
          <w:sz w:val="22"/>
          <w:szCs w:val="22"/>
        </w:rPr>
        <w:t xml:space="preserve"> </w:t>
      </w:r>
      <w:r w:rsidRPr="00AD1382">
        <w:rPr>
          <w:sz w:val="22"/>
          <w:szCs w:val="22"/>
          <w:lang w:val="en-US"/>
        </w:rPr>
        <w:t xml:space="preserve">msec for 15 kHz SCS, 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T,1</m:t>
            </m:r>
          </m:sub>
        </m:sSub>
        <m:r>
          <w:rPr>
            <w:rFonts w:ascii="Cambria Math" w:hAnsi="Cambria Math"/>
            <w:sz w:val="22"/>
            <w:szCs w:val="22"/>
          </w:rPr>
          <m:t>+1.25</m:t>
        </m:r>
      </m:oMath>
      <w:r w:rsidRPr="00AD1382">
        <w:rPr>
          <w:sz w:val="22"/>
          <w:szCs w:val="22"/>
        </w:rPr>
        <w:t xml:space="preserve"> </w:t>
      </w:r>
      <w:r w:rsidRPr="00AD1382">
        <w:rPr>
          <w:sz w:val="22"/>
          <w:szCs w:val="22"/>
          <w:lang w:val="en-US"/>
        </w:rPr>
        <w:t>msec for 30 kHz SCS</w:t>
      </w:r>
      <w:r>
        <w:rPr>
          <w:sz w:val="22"/>
          <w:szCs w:val="22"/>
          <w:lang w:val="en-US"/>
        </w:rPr>
        <w:t xml:space="preserve"> </w:t>
      </w:r>
      <w:r w:rsidRPr="006E1B73">
        <w:rPr>
          <w:sz w:val="22"/>
          <w:szCs w:val="18"/>
        </w:rPr>
        <w:t>after the last symbol of the PDSCH reception</w:t>
      </w:r>
      <w:r>
        <w:rPr>
          <w:sz w:val="22"/>
          <w:szCs w:val="18"/>
        </w:rPr>
        <w:t xml:space="preserve"> </w:t>
      </w:r>
      <w:r w:rsidRPr="006E1B73">
        <w:rPr>
          <w:sz w:val="22"/>
          <w:szCs w:val="18"/>
        </w:rPr>
        <w:t>or the</w:t>
      </w:r>
      <w:r>
        <w:rPr>
          <w:sz w:val="22"/>
          <w:szCs w:val="18"/>
        </w:rPr>
        <w:t xml:space="preserve"> RAR</w:t>
      </w:r>
      <w:r w:rsidRPr="006E1B73">
        <w:rPr>
          <w:sz w:val="22"/>
          <w:szCs w:val="18"/>
        </w:rPr>
        <w:t xml:space="preserve"> window</w:t>
      </w:r>
      <w:r>
        <w:rPr>
          <w:sz w:val="22"/>
          <w:szCs w:val="18"/>
        </w:rPr>
        <w:t>. In that sense, spec change may not be necessary.</w:t>
      </w:r>
    </w:p>
    <w:p w14:paraId="1A87C881" w14:textId="10DF9395" w:rsidR="008D6725" w:rsidRDefault="00AD1382" w:rsidP="00BE30C9">
      <w:pPr>
        <w:spacing w:afterLines="50" w:after="120"/>
        <w:rPr>
          <w:sz w:val="22"/>
          <w:szCs w:val="18"/>
        </w:rPr>
      </w:pPr>
      <w:r>
        <w:rPr>
          <w:sz w:val="22"/>
          <w:szCs w:val="18"/>
        </w:rPr>
        <w:t xml:space="preserve">For the second paragraph of the above spec corresponding Case 2b, it specifies that </w:t>
      </w:r>
      <w:r w:rsidR="00EF0C1F">
        <w:rPr>
          <w:sz w:val="22"/>
          <w:szCs w:val="18"/>
        </w:rPr>
        <w:t>“</w:t>
      </w:r>
      <w:r w:rsidR="00EF0C1F" w:rsidRPr="006E1B73">
        <w:rPr>
          <w:sz w:val="22"/>
          <w:szCs w:val="18"/>
        </w:rPr>
        <w:t xml:space="preserve">otherwise, the UE behaviour </w:t>
      </w:r>
      <w:r w:rsidR="00EF0C1F" w:rsidRPr="006E1B73">
        <w:rPr>
          <w:bCs/>
          <w:kern w:val="32"/>
          <w:sz w:val="22"/>
          <w:szCs w:val="18"/>
          <w:lang w:val="en-US" w:eastAsia="zh-CN"/>
        </w:rPr>
        <w:t>is based on UE implementation</w:t>
      </w:r>
      <w:r w:rsidR="00EF0C1F">
        <w:rPr>
          <w:sz w:val="22"/>
          <w:szCs w:val="18"/>
        </w:rPr>
        <w:t xml:space="preserve">”. It means that if PUCCH transmission timing is indicated sooner than </w:t>
      </w:r>
      <m:oMath>
        <m:sSub>
          <m:sSubPr>
            <m:ctrlPr>
              <w:rPr>
                <w:rFonts w:ascii="Cambria Math" w:eastAsia="ＭＳ 明朝" w:hAnsi="Cambria Math"/>
                <w:i/>
                <w:kern w:val="2"/>
                <w:sz w:val="22"/>
                <w:szCs w:val="18"/>
                <w:lang w:eastAsia="en-US"/>
              </w:rPr>
            </m:ctrlPr>
          </m:sSubPr>
          <m:e>
            <m:r>
              <w:rPr>
                <w:rFonts w:ascii="Cambria Math" w:eastAsia="ＭＳ 明朝" w:hAnsi="Cambria Math"/>
                <w:kern w:val="2"/>
                <w:sz w:val="22"/>
                <w:szCs w:val="18"/>
              </w:rPr>
              <m:t>N</m:t>
            </m:r>
          </m:e>
          <m:sub>
            <m:r>
              <w:rPr>
                <w:rFonts w:ascii="Cambria Math" w:eastAsia="ＭＳ 明朝" w:hAnsi="Cambria Math"/>
                <w:kern w:val="2"/>
                <w:sz w:val="22"/>
                <w:szCs w:val="18"/>
              </w:rPr>
              <m:t>T,1</m:t>
            </m:r>
          </m:sub>
        </m:sSub>
        <m:r>
          <w:rPr>
            <w:rFonts w:ascii="Cambria Math" w:eastAsia="ＭＳ 明朝" w:hAnsi="Cambria Math"/>
            <w:kern w:val="2"/>
            <w:sz w:val="22"/>
            <w:szCs w:val="18"/>
          </w:rPr>
          <m:t>+1.5</m:t>
        </m:r>
      </m:oMath>
      <w:r w:rsidR="00EF0C1F" w:rsidRPr="006E1B73">
        <w:rPr>
          <w:sz w:val="22"/>
          <w:szCs w:val="18"/>
        </w:rPr>
        <w:t xml:space="preserve"> </w:t>
      </w:r>
      <w:r w:rsidR="00EF0C1F" w:rsidRPr="006E1B73">
        <w:rPr>
          <w:sz w:val="22"/>
          <w:szCs w:val="18"/>
          <w:lang w:val="en-US"/>
        </w:rPr>
        <w:t xml:space="preserve">msec for 15 kHz SCS or </w:t>
      </w:r>
      <m:oMath>
        <m:sSub>
          <m:sSubPr>
            <m:ctrlPr>
              <w:rPr>
                <w:rFonts w:ascii="Cambria Math" w:eastAsia="ＭＳ 明朝" w:hAnsi="Cambria Math"/>
                <w:i/>
                <w:kern w:val="2"/>
                <w:sz w:val="22"/>
                <w:szCs w:val="18"/>
                <w:lang w:eastAsia="en-US"/>
              </w:rPr>
            </m:ctrlPr>
          </m:sSubPr>
          <m:e>
            <m:r>
              <w:rPr>
                <w:rFonts w:ascii="Cambria Math" w:eastAsia="ＭＳ 明朝" w:hAnsi="Cambria Math"/>
                <w:kern w:val="2"/>
                <w:sz w:val="22"/>
                <w:szCs w:val="18"/>
              </w:rPr>
              <m:t>N</m:t>
            </m:r>
          </m:e>
          <m:sub>
            <m:r>
              <w:rPr>
                <w:rFonts w:ascii="Cambria Math" w:eastAsia="ＭＳ 明朝" w:hAnsi="Cambria Math"/>
                <w:kern w:val="2"/>
                <w:sz w:val="22"/>
                <w:szCs w:val="18"/>
              </w:rPr>
              <m:t>T,1</m:t>
            </m:r>
          </m:sub>
        </m:sSub>
        <m:r>
          <w:rPr>
            <w:rFonts w:ascii="Cambria Math" w:eastAsia="ＭＳ 明朝" w:hAnsi="Cambria Math"/>
            <w:kern w:val="2"/>
            <w:sz w:val="22"/>
            <w:szCs w:val="18"/>
          </w:rPr>
          <m:t>+1.0</m:t>
        </m:r>
      </m:oMath>
      <w:r w:rsidR="00EF0C1F" w:rsidRPr="006E1B73">
        <w:rPr>
          <w:kern w:val="2"/>
          <w:sz w:val="22"/>
          <w:szCs w:val="18"/>
        </w:rPr>
        <w:t xml:space="preserve"> msec for 30 kHz SCS</w:t>
      </w:r>
      <w:r w:rsidR="00EF0C1F" w:rsidRPr="006E1B73">
        <w:rPr>
          <w:sz w:val="22"/>
          <w:szCs w:val="18"/>
        </w:rPr>
        <w:t xml:space="preserve"> </w:t>
      </w:r>
      <w:r w:rsidR="00EF0C1F">
        <w:rPr>
          <w:sz w:val="22"/>
          <w:szCs w:val="18"/>
        </w:rPr>
        <w:t xml:space="preserve">after the </w:t>
      </w:r>
      <w:proofErr w:type="spellStart"/>
      <w:r w:rsidR="00EF0C1F">
        <w:rPr>
          <w:sz w:val="22"/>
          <w:szCs w:val="18"/>
        </w:rPr>
        <w:t>MsgB</w:t>
      </w:r>
      <w:proofErr w:type="spellEnd"/>
      <w:r w:rsidR="00EF0C1F">
        <w:rPr>
          <w:sz w:val="22"/>
          <w:szCs w:val="18"/>
        </w:rPr>
        <w:t xml:space="preserve"> PDSCH reception, </w:t>
      </w:r>
      <w:r w:rsidR="00EF0C1F" w:rsidRPr="006E1B73">
        <w:rPr>
          <w:sz w:val="22"/>
          <w:szCs w:val="18"/>
        </w:rPr>
        <w:t xml:space="preserve">the UE behaviour </w:t>
      </w:r>
      <w:r w:rsidR="00EF0C1F" w:rsidRPr="006E1B73">
        <w:rPr>
          <w:bCs/>
          <w:kern w:val="32"/>
          <w:sz w:val="22"/>
          <w:szCs w:val="18"/>
          <w:lang w:val="en-US" w:eastAsia="zh-CN"/>
        </w:rPr>
        <w:t xml:space="preserve">is </w:t>
      </w:r>
      <w:r w:rsidR="00EF0C1F">
        <w:rPr>
          <w:bCs/>
          <w:kern w:val="32"/>
          <w:sz w:val="22"/>
          <w:szCs w:val="18"/>
          <w:lang w:val="en-US" w:eastAsia="zh-CN"/>
        </w:rPr>
        <w:t xml:space="preserve">up to </w:t>
      </w:r>
      <w:r w:rsidR="00EF0C1F" w:rsidRPr="006E1B73">
        <w:rPr>
          <w:bCs/>
          <w:kern w:val="32"/>
          <w:sz w:val="22"/>
          <w:szCs w:val="18"/>
          <w:lang w:val="en-US" w:eastAsia="zh-CN"/>
        </w:rPr>
        <w:t>UE implementation</w:t>
      </w:r>
      <w:r w:rsidR="00EF0C1F">
        <w:rPr>
          <w:bCs/>
          <w:kern w:val="32"/>
          <w:sz w:val="22"/>
          <w:szCs w:val="18"/>
          <w:lang w:val="en-US" w:eastAsia="zh-CN"/>
        </w:rPr>
        <w:t xml:space="preserve"> and dose not preclude the possibility that the UE can transmit PUCCH earlier. In that sense, </w:t>
      </w:r>
      <w:r w:rsidR="00EF0C1F">
        <w:rPr>
          <w:sz w:val="22"/>
          <w:szCs w:val="18"/>
        </w:rPr>
        <w:t>spec change may not be necessary</w:t>
      </w:r>
      <w:r w:rsidR="004B3681">
        <w:rPr>
          <w:sz w:val="22"/>
          <w:szCs w:val="18"/>
        </w:rPr>
        <w:t xml:space="preserve"> neither</w:t>
      </w:r>
      <w:r w:rsidR="00EF0C1F">
        <w:rPr>
          <w:sz w:val="22"/>
          <w:szCs w:val="18"/>
        </w:rPr>
        <w:t>.</w:t>
      </w:r>
    </w:p>
    <w:p w14:paraId="1B31B890" w14:textId="308C1834" w:rsidR="00EF0C1F" w:rsidRPr="00EF0C1F" w:rsidRDefault="00EF0C1F" w:rsidP="00BE30C9">
      <w:pPr>
        <w:spacing w:afterLines="50" w:after="120"/>
        <w:rPr>
          <w:b/>
          <w:bCs/>
          <w:sz w:val="22"/>
          <w:szCs w:val="22"/>
          <w:lang w:val="en-US"/>
        </w:rPr>
      </w:pPr>
      <w:r w:rsidRPr="00EF0C1F">
        <w:rPr>
          <w:b/>
          <w:bCs/>
          <w:sz w:val="22"/>
          <w:szCs w:val="18"/>
        </w:rPr>
        <w:t xml:space="preserve">Observation 2: </w:t>
      </w:r>
      <w:r>
        <w:rPr>
          <w:b/>
          <w:bCs/>
          <w:sz w:val="22"/>
          <w:szCs w:val="18"/>
        </w:rPr>
        <w:t>The current specification allows not to apply the RAR relaxed timeline for CFRA.</w:t>
      </w:r>
    </w:p>
    <w:p w14:paraId="04C5ED89" w14:textId="4785A473" w:rsidR="008D6725" w:rsidRDefault="008D6725" w:rsidP="00BE30C9">
      <w:pPr>
        <w:spacing w:afterLines="50" w:after="120"/>
        <w:rPr>
          <w:sz w:val="22"/>
          <w:szCs w:val="22"/>
          <w:lang w:val="en-US"/>
        </w:rPr>
      </w:pPr>
      <w:r>
        <w:rPr>
          <w:sz w:val="22"/>
          <w:szCs w:val="22"/>
          <w:lang w:val="en-US"/>
        </w:rPr>
        <w:t xml:space="preserve">Therefore, </w:t>
      </w:r>
      <w:r w:rsidR="00EF0C1F">
        <w:rPr>
          <w:sz w:val="22"/>
          <w:szCs w:val="22"/>
          <w:lang w:val="en-US"/>
        </w:rPr>
        <w:t>we don’t see the strong need to update the current specification to capture the agreement that relaxed timeline for RAR is not applied for FG48-2 UE for CFRA.</w:t>
      </w:r>
    </w:p>
    <w:p w14:paraId="1D8522DE" w14:textId="77777777" w:rsidR="00CA1746" w:rsidRDefault="00CA1746" w:rsidP="00BE30C9">
      <w:pPr>
        <w:spacing w:afterLines="50" w:after="120"/>
        <w:rPr>
          <w:sz w:val="22"/>
          <w:szCs w:val="22"/>
          <w:lang w:val="en-US"/>
        </w:rPr>
      </w:pPr>
    </w:p>
    <w:p w14:paraId="0CD6E6C0" w14:textId="154C04AC" w:rsidR="00A339FE" w:rsidRDefault="00A339FE" w:rsidP="00BE30C9">
      <w:pPr>
        <w:spacing w:afterLines="50" w:after="120"/>
        <w:rPr>
          <w:sz w:val="22"/>
          <w:szCs w:val="22"/>
          <w:lang w:val="en-US"/>
        </w:rPr>
      </w:pPr>
      <w:r>
        <w:rPr>
          <w:sz w:val="22"/>
          <w:szCs w:val="22"/>
          <w:lang w:val="en-US"/>
        </w:rPr>
        <w:t>In addition, it should be clarified whether</w:t>
      </w:r>
      <w:r w:rsidR="00FA0847">
        <w:rPr>
          <w:sz w:val="22"/>
          <w:szCs w:val="22"/>
          <w:lang w:val="en-US"/>
        </w:rPr>
        <w:t xml:space="preserve"> bandwidth restriction</w:t>
      </w:r>
      <w:r w:rsidR="001F6507">
        <w:rPr>
          <w:sz w:val="22"/>
          <w:szCs w:val="22"/>
          <w:lang w:val="en-US"/>
        </w:rPr>
        <w:t>s</w:t>
      </w:r>
      <w:r w:rsidR="00FA0847">
        <w:rPr>
          <w:sz w:val="22"/>
          <w:szCs w:val="22"/>
          <w:lang w:val="en-US"/>
        </w:rPr>
        <w:t xml:space="preserve"> </w:t>
      </w:r>
      <w:r>
        <w:rPr>
          <w:sz w:val="22"/>
          <w:szCs w:val="22"/>
          <w:lang w:val="en-US"/>
        </w:rPr>
        <w:t>for random access</w:t>
      </w:r>
      <w:r w:rsidR="00FA0847">
        <w:rPr>
          <w:sz w:val="22"/>
          <w:szCs w:val="22"/>
          <w:lang w:val="en-US"/>
        </w:rPr>
        <w:t xml:space="preserve">, i.e., Msg4 PDSCH and Msg3/A PUSCH </w:t>
      </w:r>
      <w:r w:rsidR="00E74508">
        <w:rPr>
          <w:sz w:val="22"/>
          <w:szCs w:val="22"/>
          <w:lang w:val="en-US"/>
        </w:rPr>
        <w:t xml:space="preserve">no larger PRBs than 5MHz, </w:t>
      </w:r>
      <w:r w:rsidR="006B49B5">
        <w:rPr>
          <w:sz w:val="22"/>
          <w:szCs w:val="22"/>
          <w:lang w:val="en-US"/>
        </w:rPr>
        <w:t xml:space="preserve">is applied to </w:t>
      </w:r>
      <w:r w:rsidR="00B609D8">
        <w:rPr>
          <w:sz w:val="22"/>
          <w:szCs w:val="22"/>
          <w:lang w:val="en-US"/>
        </w:rPr>
        <w:t>FG48-2 UEs</w:t>
      </w:r>
      <w:r>
        <w:rPr>
          <w:sz w:val="22"/>
          <w:szCs w:val="22"/>
          <w:lang w:val="en-US"/>
        </w:rPr>
        <w:t>.</w:t>
      </w:r>
    </w:p>
    <w:p w14:paraId="394A26F0" w14:textId="77777777" w:rsidR="001F6507" w:rsidRDefault="001F6507" w:rsidP="001F6507">
      <w:pPr>
        <w:spacing w:afterLines="50" w:after="120"/>
        <w:rPr>
          <w:sz w:val="22"/>
          <w:szCs w:val="22"/>
          <w:lang w:val="en-US"/>
        </w:rPr>
      </w:pPr>
      <w:r>
        <w:rPr>
          <w:sz w:val="22"/>
          <w:szCs w:val="22"/>
          <w:lang w:val="en-US"/>
        </w:rPr>
        <w:t xml:space="preserve">At the RAN#99 meeting, the following proposal was endorsed, and it is noted in the Note 4 that the initial access procedure is same between Rel-18 </w:t>
      </w:r>
      <w:proofErr w:type="spellStart"/>
      <w:r>
        <w:rPr>
          <w:sz w:val="22"/>
          <w:szCs w:val="22"/>
          <w:lang w:val="en-US"/>
        </w:rPr>
        <w:t>eRedCap</w:t>
      </w:r>
      <w:proofErr w:type="spellEnd"/>
      <w:r>
        <w:rPr>
          <w:sz w:val="22"/>
          <w:szCs w:val="22"/>
          <w:lang w:val="en-US"/>
        </w:rPr>
        <w:t xml:space="preserve"> with and without BB BW reduction;</w:t>
      </w:r>
    </w:p>
    <w:tbl>
      <w:tblPr>
        <w:tblStyle w:val="afb"/>
        <w:tblW w:w="0" w:type="auto"/>
        <w:tblLook w:val="04A0" w:firstRow="1" w:lastRow="0" w:firstColumn="1" w:lastColumn="0" w:noHBand="0" w:noVBand="1"/>
      </w:tblPr>
      <w:tblGrid>
        <w:gridCol w:w="9962"/>
      </w:tblGrid>
      <w:tr w:rsidR="001F6507" w14:paraId="08E5BAD2" w14:textId="77777777" w:rsidTr="000E7BDE">
        <w:tc>
          <w:tcPr>
            <w:tcW w:w="9962" w:type="dxa"/>
          </w:tcPr>
          <w:p w14:paraId="6CC4A878" w14:textId="77777777" w:rsidR="001F6507" w:rsidRPr="00576816" w:rsidRDefault="001F6507" w:rsidP="000E7BDE">
            <w:pPr>
              <w:rPr>
                <w:rFonts w:eastAsiaTheme="minorEastAsia"/>
                <w:b/>
                <w:bCs/>
                <w:sz w:val="22"/>
                <w:szCs w:val="22"/>
                <w:lang w:val="en-US"/>
              </w:rPr>
            </w:pPr>
            <w:r w:rsidRPr="00576816">
              <w:rPr>
                <w:rFonts w:hint="eastAsia"/>
                <w:b/>
                <w:bCs/>
                <w:sz w:val="22"/>
                <w:szCs w:val="22"/>
              </w:rPr>
              <w:t xml:space="preserve">Rel-18 </w:t>
            </w:r>
            <w:proofErr w:type="spellStart"/>
            <w:r w:rsidRPr="00576816">
              <w:rPr>
                <w:rFonts w:hint="eastAsia"/>
                <w:b/>
                <w:bCs/>
                <w:sz w:val="22"/>
                <w:szCs w:val="22"/>
              </w:rPr>
              <w:t>eRedCap</w:t>
            </w:r>
            <w:proofErr w:type="spellEnd"/>
            <w:r w:rsidRPr="00576816">
              <w:rPr>
                <w:rFonts w:hint="eastAsia"/>
                <w:b/>
                <w:bCs/>
                <w:sz w:val="22"/>
                <w:szCs w:val="22"/>
              </w:rPr>
              <w:t xml:space="preserve"> UE capable of 20MHz + PR1 and Rel-18 </w:t>
            </w:r>
            <w:proofErr w:type="spellStart"/>
            <w:r w:rsidRPr="00576816">
              <w:rPr>
                <w:rFonts w:hint="eastAsia"/>
                <w:b/>
                <w:bCs/>
                <w:sz w:val="22"/>
                <w:szCs w:val="22"/>
              </w:rPr>
              <w:t>eRedCap</w:t>
            </w:r>
            <w:proofErr w:type="spellEnd"/>
            <w:r w:rsidRPr="00576816">
              <w:rPr>
                <w:rFonts w:hint="eastAsia"/>
                <w:b/>
                <w:bCs/>
                <w:sz w:val="22"/>
                <w:szCs w:val="22"/>
              </w:rPr>
              <w:t xml:space="preserve"> UE capable of BW3/PR3 + PR1 are designed/targeted to same peak data rate, i.e., 10Mbps</w:t>
            </w:r>
          </w:p>
          <w:p w14:paraId="4F7FE7EC" w14:textId="77777777" w:rsidR="001F6507" w:rsidRPr="00576816" w:rsidRDefault="001F6507" w:rsidP="000E7BDE">
            <w:pPr>
              <w:ind w:left="849" w:hangingChars="386" w:hanging="849"/>
              <w:rPr>
                <w:sz w:val="22"/>
                <w:szCs w:val="22"/>
              </w:rPr>
            </w:pPr>
            <w:r w:rsidRPr="00576816">
              <w:rPr>
                <w:sz w:val="22"/>
                <w:szCs w:val="22"/>
              </w:rPr>
              <w:t xml:space="preserve">Note 1: Peak data rate of "Rel-18 </w:t>
            </w:r>
            <w:proofErr w:type="spellStart"/>
            <w:r w:rsidRPr="00576816">
              <w:rPr>
                <w:sz w:val="22"/>
                <w:szCs w:val="22"/>
              </w:rPr>
              <w:t>eRedCap</w:t>
            </w:r>
            <w:proofErr w:type="spellEnd"/>
            <w:r w:rsidRPr="00576816">
              <w:rPr>
                <w:sz w:val="22"/>
                <w:szCs w:val="22"/>
              </w:rPr>
              <w:t xml:space="preserve">: UE capable of 20MHz + PR1" and "Rel-18 </w:t>
            </w:r>
            <w:proofErr w:type="spellStart"/>
            <w:r w:rsidRPr="00576816">
              <w:rPr>
                <w:sz w:val="22"/>
                <w:szCs w:val="22"/>
              </w:rPr>
              <w:t>eRedCap</w:t>
            </w:r>
            <w:proofErr w:type="spellEnd"/>
            <w:r w:rsidRPr="00576816">
              <w:rPr>
                <w:sz w:val="22"/>
                <w:szCs w:val="22"/>
              </w:rPr>
              <w:t>: UE capable of BW3/PR3 + PR1" is same including unicast and broadcast respectively.</w:t>
            </w:r>
          </w:p>
          <w:p w14:paraId="78F12AF6" w14:textId="77777777" w:rsidR="001F6507" w:rsidRPr="00576816" w:rsidRDefault="001F6507" w:rsidP="000E7BDE">
            <w:pPr>
              <w:ind w:left="849" w:hangingChars="386" w:hanging="849"/>
              <w:rPr>
                <w:sz w:val="22"/>
                <w:szCs w:val="22"/>
              </w:rPr>
            </w:pPr>
            <w:r w:rsidRPr="00576816">
              <w:rPr>
                <w:sz w:val="22"/>
                <w:szCs w:val="22"/>
              </w:rPr>
              <w:t xml:space="preserve">Note 2: PRB processing capability of "Rel-18 </w:t>
            </w:r>
            <w:proofErr w:type="spellStart"/>
            <w:r w:rsidRPr="00576816">
              <w:rPr>
                <w:sz w:val="22"/>
                <w:szCs w:val="22"/>
              </w:rPr>
              <w:t>eRedCap</w:t>
            </w:r>
            <w:proofErr w:type="spellEnd"/>
            <w:r w:rsidRPr="00576816">
              <w:rPr>
                <w:sz w:val="22"/>
                <w:szCs w:val="22"/>
              </w:rPr>
              <w:t xml:space="preserve">: UE capable of 20MHz + PR1" is not limited to "25 PRBs for 15 kHz SCS and 12 PRBs for 30 kHz SCS" and it corresponds to PRB size corresponding to 20 </w:t>
            </w:r>
            <w:proofErr w:type="spellStart"/>
            <w:r w:rsidRPr="00576816">
              <w:rPr>
                <w:sz w:val="22"/>
                <w:szCs w:val="22"/>
              </w:rPr>
              <w:t>MHz.</w:t>
            </w:r>
            <w:proofErr w:type="spellEnd"/>
          </w:p>
          <w:p w14:paraId="570A2497" w14:textId="77777777" w:rsidR="001F6507" w:rsidRPr="00576816" w:rsidRDefault="001F6507" w:rsidP="000E7BDE">
            <w:pPr>
              <w:ind w:left="849" w:hangingChars="386" w:hanging="849"/>
              <w:rPr>
                <w:sz w:val="22"/>
                <w:szCs w:val="22"/>
              </w:rPr>
            </w:pPr>
            <w:r w:rsidRPr="00576816">
              <w:rPr>
                <w:sz w:val="22"/>
                <w:szCs w:val="22"/>
              </w:rPr>
              <w:t xml:space="preserve">Note 3: The only difference between "Rel-18 </w:t>
            </w:r>
            <w:proofErr w:type="spellStart"/>
            <w:r w:rsidRPr="00576816">
              <w:rPr>
                <w:sz w:val="22"/>
                <w:szCs w:val="22"/>
              </w:rPr>
              <w:t>eRedCap</w:t>
            </w:r>
            <w:proofErr w:type="spellEnd"/>
            <w:r w:rsidRPr="00576816">
              <w:rPr>
                <w:sz w:val="22"/>
                <w:szCs w:val="22"/>
              </w:rPr>
              <w:t xml:space="preserve">: UE capable of 20MHz + PR1" and "Rel-18 </w:t>
            </w:r>
            <w:proofErr w:type="spellStart"/>
            <w:r w:rsidRPr="00576816">
              <w:rPr>
                <w:sz w:val="22"/>
                <w:szCs w:val="22"/>
              </w:rPr>
              <w:t>eRedCap</w:t>
            </w:r>
            <w:proofErr w:type="spellEnd"/>
            <w:r w:rsidRPr="00576816">
              <w:rPr>
                <w:sz w:val="22"/>
                <w:szCs w:val="22"/>
              </w:rPr>
              <w:t>: UE capable of BW3/PR3 + PR1" is Note 2 and </w:t>
            </w:r>
            <w:proofErr w:type="spellStart"/>
            <w:r w:rsidRPr="00576816">
              <w:rPr>
                <w:rFonts w:eastAsia="Microsoft YaHei UI"/>
                <w:b/>
                <w:bCs/>
                <w:i/>
                <w:iCs/>
                <w:color w:val="000000"/>
                <w:sz w:val="22"/>
                <w:szCs w:val="22"/>
              </w:rPr>
              <w:t>v</w:t>
            </w:r>
            <w:r w:rsidRPr="00576816">
              <w:rPr>
                <w:rFonts w:eastAsia="Microsoft YaHei UI"/>
                <w:b/>
                <w:bCs/>
                <w:i/>
                <w:iCs/>
                <w:color w:val="000000"/>
                <w:sz w:val="22"/>
                <w:szCs w:val="22"/>
                <w:vertAlign w:val="subscript"/>
              </w:rPr>
              <w:t>Layers</w:t>
            </w:r>
            <w:r w:rsidRPr="00576816">
              <w:rPr>
                <w:rFonts w:eastAsia="Microsoft YaHei UI"/>
                <w:b/>
                <w:bCs/>
                <w:color w:val="000000"/>
                <w:sz w:val="22"/>
                <w:szCs w:val="22"/>
              </w:rPr>
              <w:t>·</w:t>
            </w:r>
            <w:r w:rsidRPr="00576816">
              <w:rPr>
                <w:rFonts w:eastAsia="Microsoft YaHei UI"/>
                <w:b/>
                <w:bCs/>
                <w:i/>
                <w:iCs/>
                <w:color w:val="000000"/>
                <w:sz w:val="22"/>
                <w:szCs w:val="22"/>
              </w:rPr>
              <w:t>Q</w:t>
            </w:r>
            <w:r w:rsidRPr="00576816">
              <w:rPr>
                <w:rFonts w:eastAsia="Microsoft YaHei UI"/>
                <w:b/>
                <w:bCs/>
                <w:i/>
                <w:iCs/>
                <w:color w:val="000000"/>
                <w:sz w:val="22"/>
                <w:szCs w:val="22"/>
                <w:vertAlign w:val="subscript"/>
              </w:rPr>
              <w:t>m</w:t>
            </w:r>
            <w:r w:rsidRPr="00576816">
              <w:rPr>
                <w:rFonts w:eastAsia="Microsoft YaHei UI"/>
                <w:b/>
                <w:bCs/>
                <w:color w:val="000000"/>
                <w:sz w:val="22"/>
                <w:szCs w:val="22"/>
              </w:rPr>
              <w:t>·</w:t>
            </w:r>
            <w:r w:rsidRPr="00576816">
              <w:rPr>
                <w:rFonts w:eastAsia="Microsoft YaHei UI"/>
                <w:b/>
                <w:bCs/>
                <w:i/>
                <w:iCs/>
                <w:color w:val="000000"/>
                <w:sz w:val="22"/>
                <w:szCs w:val="22"/>
              </w:rPr>
              <w:t>f</w:t>
            </w:r>
            <w:proofErr w:type="spellEnd"/>
            <w:r w:rsidRPr="00576816">
              <w:rPr>
                <w:rFonts w:eastAsia="Microsoft YaHei UI"/>
                <w:b/>
                <w:bCs/>
                <w:color w:val="000000"/>
                <w:sz w:val="22"/>
                <w:szCs w:val="22"/>
              </w:rPr>
              <w:t> </w:t>
            </w:r>
            <w:r w:rsidRPr="00576816">
              <w:rPr>
                <w:sz w:val="22"/>
                <w:szCs w:val="22"/>
              </w:rPr>
              <w:t>  in order to have the same peak rate.</w:t>
            </w:r>
          </w:p>
          <w:p w14:paraId="3B2A8D32" w14:textId="77777777" w:rsidR="001F6507" w:rsidRPr="00576816" w:rsidRDefault="001F6507" w:rsidP="000E7BDE">
            <w:pPr>
              <w:rPr>
                <w:sz w:val="22"/>
                <w:szCs w:val="22"/>
              </w:rPr>
            </w:pPr>
            <w:r w:rsidRPr="00576816">
              <w:rPr>
                <w:sz w:val="22"/>
                <w:szCs w:val="22"/>
              </w:rPr>
              <w:t xml:space="preserve">Note 4: The initial access procedure of Rel-18 </w:t>
            </w:r>
            <w:proofErr w:type="spellStart"/>
            <w:r w:rsidRPr="00576816">
              <w:rPr>
                <w:sz w:val="22"/>
                <w:szCs w:val="22"/>
              </w:rPr>
              <w:t>eRedCap</w:t>
            </w:r>
            <w:proofErr w:type="spellEnd"/>
            <w:r w:rsidRPr="00576816">
              <w:rPr>
                <w:sz w:val="22"/>
                <w:szCs w:val="22"/>
              </w:rPr>
              <w:t xml:space="preserve"> UE capable of 20MHz + PR1 is realized by following:</w:t>
            </w:r>
          </w:p>
          <w:p w14:paraId="6A7796EC" w14:textId="77777777" w:rsidR="001F6507" w:rsidRPr="00576816" w:rsidRDefault="001F6507" w:rsidP="000E7BDE">
            <w:pPr>
              <w:pStyle w:val="afd"/>
              <w:numPr>
                <w:ilvl w:val="0"/>
                <w:numId w:val="20"/>
              </w:numPr>
              <w:spacing w:after="160" w:line="256" w:lineRule="auto"/>
              <w:ind w:leftChars="0"/>
              <w:contextualSpacing/>
              <w:rPr>
                <w:sz w:val="22"/>
                <w:szCs w:val="24"/>
              </w:rPr>
            </w:pPr>
            <w:r w:rsidRPr="00576816">
              <w:rPr>
                <w:sz w:val="22"/>
                <w:szCs w:val="22"/>
              </w:rPr>
              <w:t xml:space="preserve">Same as Rel-18 </w:t>
            </w:r>
            <w:proofErr w:type="spellStart"/>
            <w:r w:rsidRPr="00576816">
              <w:rPr>
                <w:sz w:val="22"/>
                <w:szCs w:val="22"/>
              </w:rPr>
              <w:t>eRedCap</w:t>
            </w:r>
            <w:proofErr w:type="spellEnd"/>
            <w:r w:rsidRPr="00576816">
              <w:rPr>
                <w:sz w:val="22"/>
                <w:szCs w:val="22"/>
              </w:rPr>
              <w:t xml:space="preserve"> UE capable of BW3/PR3 + PR1</w:t>
            </w:r>
          </w:p>
        </w:tc>
      </w:tr>
    </w:tbl>
    <w:p w14:paraId="703CD105" w14:textId="77777777" w:rsidR="001F6507" w:rsidRPr="00295DB5" w:rsidRDefault="001F6507" w:rsidP="001F6507">
      <w:pPr>
        <w:spacing w:afterLines="50" w:after="120"/>
        <w:rPr>
          <w:sz w:val="22"/>
          <w:szCs w:val="22"/>
          <w:lang w:val="en-US"/>
        </w:rPr>
      </w:pPr>
    </w:p>
    <w:p w14:paraId="682B98A3" w14:textId="4EB041E8" w:rsidR="001F6507" w:rsidRDefault="001F6507" w:rsidP="001F6507">
      <w:pPr>
        <w:spacing w:afterLines="50" w:after="120"/>
        <w:rPr>
          <w:sz w:val="22"/>
          <w:szCs w:val="22"/>
        </w:rPr>
      </w:pPr>
      <w:r>
        <w:rPr>
          <w:sz w:val="22"/>
          <w:szCs w:val="22"/>
        </w:rPr>
        <w:lastRenderedPageBreak/>
        <w:t xml:space="preserve">In fact, the context of the note </w:t>
      </w:r>
      <w:r w:rsidR="00E34937">
        <w:rPr>
          <w:sz w:val="22"/>
          <w:szCs w:val="22"/>
        </w:rPr>
        <w:t xml:space="preserve">4 </w:t>
      </w:r>
      <w:r>
        <w:rPr>
          <w:sz w:val="22"/>
          <w:szCs w:val="22"/>
        </w:rPr>
        <w:t xml:space="preserve">in the agreement </w:t>
      </w:r>
      <w:r w:rsidR="00B06D12">
        <w:rPr>
          <w:sz w:val="22"/>
          <w:szCs w:val="22"/>
        </w:rPr>
        <w:t>wa</w:t>
      </w:r>
      <w:r>
        <w:rPr>
          <w:sz w:val="22"/>
          <w:szCs w:val="22"/>
        </w:rPr>
        <w:t xml:space="preserve">s that not to introduce separate early indication between </w:t>
      </w:r>
      <w:r>
        <w:rPr>
          <w:sz w:val="22"/>
          <w:szCs w:val="22"/>
          <w:lang w:val="en-US"/>
        </w:rPr>
        <w:t xml:space="preserve">Rel-18 </w:t>
      </w:r>
      <w:proofErr w:type="spellStart"/>
      <w:r>
        <w:rPr>
          <w:sz w:val="22"/>
          <w:szCs w:val="22"/>
          <w:lang w:val="en-US"/>
        </w:rPr>
        <w:t>eRedCap</w:t>
      </w:r>
      <w:proofErr w:type="spellEnd"/>
      <w:r>
        <w:rPr>
          <w:sz w:val="22"/>
          <w:szCs w:val="22"/>
          <w:lang w:val="en-US"/>
        </w:rPr>
        <w:t xml:space="preserve"> UEs with and without BB BW reduction, and hence NW cannot distinguish these UEs during initial access. However, </w:t>
      </w:r>
      <w:r w:rsidR="005A3F85">
        <w:rPr>
          <w:sz w:val="22"/>
          <w:szCs w:val="22"/>
          <w:lang w:val="en-US"/>
        </w:rPr>
        <w:t xml:space="preserve">FG48-2 UE can handle either </w:t>
      </w:r>
      <w:r w:rsidR="005A3F85">
        <w:rPr>
          <w:sz w:val="22"/>
          <w:szCs w:val="22"/>
        </w:rPr>
        <w:t>Msg3/A PUSCH and Msg4 PDSCH with larger or smaller PRBs than 5MHz</w:t>
      </w:r>
      <w:r w:rsidR="00993E66">
        <w:rPr>
          <w:sz w:val="22"/>
          <w:szCs w:val="22"/>
          <w:lang w:val="en-US"/>
        </w:rPr>
        <w:t xml:space="preserve">, and hence we think </w:t>
      </w:r>
      <w:r>
        <w:rPr>
          <w:sz w:val="22"/>
          <w:szCs w:val="22"/>
          <w:lang w:val="en-US"/>
        </w:rPr>
        <w:t xml:space="preserve">it </w:t>
      </w:r>
      <w:r w:rsidR="00993E66">
        <w:rPr>
          <w:sz w:val="22"/>
          <w:szCs w:val="22"/>
          <w:lang w:val="en-US"/>
        </w:rPr>
        <w:t xml:space="preserve">is open question </w:t>
      </w:r>
      <w:r>
        <w:rPr>
          <w:sz w:val="22"/>
          <w:szCs w:val="22"/>
          <w:lang w:val="en-US"/>
        </w:rPr>
        <w:t xml:space="preserve">whether </w:t>
      </w:r>
      <w:r w:rsidR="00993E66">
        <w:rPr>
          <w:sz w:val="22"/>
          <w:szCs w:val="22"/>
          <w:lang w:val="en-US"/>
        </w:rPr>
        <w:t xml:space="preserve">FG48-2 UEs </w:t>
      </w:r>
      <w:r>
        <w:rPr>
          <w:sz w:val="22"/>
          <w:szCs w:val="22"/>
        </w:rPr>
        <w:t xml:space="preserve">should </w:t>
      </w:r>
      <w:r w:rsidR="005A3F85">
        <w:rPr>
          <w:sz w:val="22"/>
          <w:szCs w:val="22"/>
        </w:rPr>
        <w:t>expect</w:t>
      </w:r>
      <w:r>
        <w:rPr>
          <w:sz w:val="22"/>
          <w:szCs w:val="22"/>
        </w:rPr>
        <w:t xml:space="preserve"> M</w:t>
      </w:r>
      <w:r w:rsidR="00993E66">
        <w:rPr>
          <w:sz w:val="22"/>
          <w:szCs w:val="22"/>
        </w:rPr>
        <w:t>s</w:t>
      </w:r>
      <w:r>
        <w:rPr>
          <w:sz w:val="22"/>
          <w:szCs w:val="22"/>
        </w:rPr>
        <w:t>g3</w:t>
      </w:r>
      <w:r w:rsidR="00993E66">
        <w:rPr>
          <w:sz w:val="22"/>
          <w:szCs w:val="22"/>
        </w:rPr>
        <w:t>/A</w:t>
      </w:r>
      <w:r>
        <w:rPr>
          <w:sz w:val="22"/>
          <w:szCs w:val="22"/>
        </w:rPr>
        <w:t xml:space="preserve"> PUSCH and Msg4 PDSCH </w:t>
      </w:r>
      <w:r w:rsidR="00993E66">
        <w:rPr>
          <w:sz w:val="22"/>
          <w:szCs w:val="22"/>
        </w:rPr>
        <w:t>bandwidth</w:t>
      </w:r>
      <w:r>
        <w:rPr>
          <w:sz w:val="22"/>
          <w:szCs w:val="22"/>
        </w:rPr>
        <w:t xml:space="preserve"> restriction.</w:t>
      </w:r>
      <w:r w:rsidR="00A9759F">
        <w:rPr>
          <w:sz w:val="22"/>
          <w:szCs w:val="22"/>
        </w:rPr>
        <w:t xml:space="preserve"> Especially for Msg4 PDSCH when the allocated number of PRBs for Msg4 PDSCH is larger than 5MHz, the UE </w:t>
      </w:r>
      <w:r w:rsidR="00084127">
        <w:rPr>
          <w:sz w:val="22"/>
          <w:szCs w:val="22"/>
        </w:rPr>
        <w:t>behaviour</w:t>
      </w:r>
      <w:r w:rsidR="00A9759F">
        <w:rPr>
          <w:sz w:val="22"/>
          <w:szCs w:val="22"/>
        </w:rPr>
        <w:t xml:space="preserve"> would be different depending on whether a UE supporting FG48-2 expects </w:t>
      </w:r>
      <w:r w:rsidR="00481AC2">
        <w:rPr>
          <w:sz w:val="22"/>
          <w:szCs w:val="22"/>
        </w:rPr>
        <w:t xml:space="preserve">the </w:t>
      </w:r>
      <w:r w:rsidR="00A9759F">
        <w:rPr>
          <w:sz w:val="22"/>
          <w:szCs w:val="22"/>
        </w:rPr>
        <w:t>bandwidth restriction or not. More specifically, if the UE expects the number of PRB for Msg4 PDSCH would not be larger than 5MHz, the UE would stop the contention resolution timer when Msg4 is allocated with larger PRBs than 5MHz</w:t>
      </w:r>
      <w:r w:rsidR="009B13C7">
        <w:rPr>
          <w:sz w:val="22"/>
          <w:szCs w:val="22"/>
        </w:rPr>
        <w:t xml:space="preserve"> which was agreed in RAN2</w:t>
      </w:r>
      <w:r w:rsidR="00A9759F">
        <w:rPr>
          <w:sz w:val="22"/>
          <w:szCs w:val="22"/>
        </w:rPr>
        <w:t xml:space="preserve">, otherwise, the UE would keep monitoring </w:t>
      </w:r>
      <w:r w:rsidR="00084127">
        <w:rPr>
          <w:sz w:val="22"/>
          <w:szCs w:val="22"/>
        </w:rPr>
        <w:t xml:space="preserve">Msg4 </w:t>
      </w:r>
      <w:r w:rsidR="00A9759F">
        <w:rPr>
          <w:sz w:val="22"/>
          <w:szCs w:val="22"/>
        </w:rPr>
        <w:t>until the contention resolution timer would expire.</w:t>
      </w:r>
    </w:p>
    <w:p w14:paraId="6B8B8DBD" w14:textId="3D508057" w:rsidR="001F6507" w:rsidRDefault="001F6507" w:rsidP="001F6507">
      <w:pPr>
        <w:spacing w:afterLines="50" w:after="120"/>
        <w:rPr>
          <w:sz w:val="22"/>
          <w:szCs w:val="22"/>
          <w:lang w:val="en-US"/>
        </w:rPr>
      </w:pPr>
      <w:r>
        <w:rPr>
          <w:sz w:val="22"/>
          <w:szCs w:val="22"/>
        </w:rPr>
        <w:t xml:space="preserve">In our view, </w:t>
      </w:r>
      <w:r w:rsidR="005A3F85">
        <w:rPr>
          <w:sz w:val="22"/>
          <w:szCs w:val="22"/>
        </w:rPr>
        <w:t xml:space="preserve">NW would schedule Msg3/A PUSCH and Msg4 PDSCH considering UE not supporting FG48-2, i.e., scheduling with no larger PRBs than 5MHz, however, </w:t>
      </w:r>
      <w:r>
        <w:rPr>
          <w:sz w:val="22"/>
          <w:szCs w:val="22"/>
          <w:lang w:val="en-US"/>
        </w:rPr>
        <w:t xml:space="preserve">UE </w:t>
      </w:r>
      <w:r w:rsidR="005A3F85">
        <w:rPr>
          <w:sz w:val="22"/>
          <w:szCs w:val="22"/>
          <w:lang w:val="en-US"/>
        </w:rPr>
        <w:t>supporting FG48-2</w:t>
      </w:r>
      <w:r>
        <w:rPr>
          <w:sz w:val="22"/>
          <w:szCs w:val="22"/>
          <w:lang w:val="en-US"/>
        </w:rPr>
        <w:t xml:space="preserve"> does not have to </w:t>
      </w:r>
      <w:r w:rsidR="005A3F85">
        <w:rPr>
          <w:sz w:val="22"/>
          <w:szCs w:val="22"/>
          <w:lang w:val="en-US"/>
        </w:rPr>
        <w:t xml:space="preserve">be implemented to expect </w:t>
      </w:r>
      <w:r>
        <w:rPr>
          <w:sz w:val="22"/>
          <w:szCs w:val="22"/>
          <w:lang w:val="en-US"/>
        </w:rPr>
        <w:t xml:space="preserve">such </w:t>
      </w:r>
      <w:r w:rsidR="005A3F85">
        <w:rPr>
          <w:sz w:val="22"/>
          <w:szCs w:val="22"/>
        </w:rPr>
        <w:t>Msg3/A PUSCH and Msg4 PDSCH bandwidth restriction</w:t>
      </w:r>
      <w:r>
        <w:rPr>
          <w:sz w:val="22"/>
          <w:szCs w:val="22"/>
          <w:lang w:val="en-US"/>
        </w:rPr>
        <w:t xml:space="preserve">. </w:t>
      </w:r>
      <w:r w:rsidR="00C94C2C">
        <w:rPr>
          <w:sz w:val="22"/>
          <w:szCs w:val="22"/>
          <w:lang w:val="en-US"/>
        </w:rPr>
        <w:t xml:space="preserve">Therefore, </w:t>
      </w:r>
      <w:r w:rsidR="00A9759F">
        <w:rPr>
          <w:sz w:val="22"/>
          <w:szCs w:val="22"/>
          <w:lang w:val="en-US"/>
        </w:rPr>
        <w:t>the current spec can be updated as follows;</w:t>
      </w:r>
    </w:p>
    <w:tbl>
      <w:tblPr>
        <w:tblStyle w:val="afb"/>
        <w:tblW w:w="0" w:type="auto"/>
        <w:tblLook w:val="04A0" w:firstRow="1" w:lastRow="0" w:firstColumn="1" w:lastColumn="0" w:noHBand="0" w:noVBand="1"/>
      </w:tblPr>
      <w:tblGrid>
        <w:gridCol w:w="9962"/>
      </w:tblGrid>
      <w:tr w:rsidR="00A9759F" w14:paraId="276143B5" w14:textId="77777777" w:rsidTr="00A9759F">
        <w:tc>
          <w:tcPr>
            <w:tcW w:w="9962" w:type="dxa"/>
          </w:tcPr>
          <w:p w14:paraId="23058F90" w14:textId="33B112BF" w:rsidR="00A9759F" w:rsidRDefault="00A9759F" w:rsidP="001F6507">
            <w:pPr>
              <w:spacing w:afterLines="50" w:after="120"/>
              <w:rPr>
                <w:sz w:val="22"/>
                <w:szCs w:val="22"/>
                <w:lang w:val="en-US"/>
              </w:rPr>
            </w:pPr>
            <w:r w:rsidRPr="00A9759F">
              <w:rPr>
                <w:sz w:val="22"/>
                <w:szCs w:val="18"/>
              </w:rPr>
              <w:t xml:space="preserve">A UE </w:t>
            </w:r>
            <w:r w:rsidRPr="00A9759F">
              <w:rPr>
                <w:color w:val="FF0000"/>
                <w:sz w:val="22"/>
                <w:szCs w:val="18"/>
              </w:rPr>
              <w:t>not supporting FG48-2</w:t>
            </w:r>
            <w:r>
              <w:rPr>
                <w:sz w:val="22"/>
                <w:szCs w:val="18"/>
              </w:rPr>
              <w:t xml:space="preserve"> </w:t>
            </w:r>
            <w:r w:rsidRPr="00A9759F">
              <w:rPr>
                <w:sz w:val="22"/>
                <w:szCs w:val="18"/>
              </w:rPr>
              <w:t xml:space="preserve">is not required to process </w:t>
            </w:r>
            <w:r w:rsidRPr="00A9759F">
              <w:rPr>
                <w:sz w:val="22"/>
                <w:szCs w:val="18"/>
                <w:lang w:eastAsia="zh-CN"/>
              </w:rPr>
              <w:t>a PDSCH reception that is scheduled by a DCI format with CRC scrambled by a TC-RNTI over a number of PRBs that is larger than 25 PRBs for 15 kHz SCS, or larger than 12 PRBs for 30 kHz SCS, in a slot.</w:t>
            </w:r>
          </w:p>
        </w:tc>
      </w:tr>
    </w:tbl>
    <w:p w14:paraId="5458623F" w14:textId="77777777" w:rsidR="00A9759F" w:rsidRDefault="00A9759F" w:rsidP="001F6507">
      <w:pPr>
        <w:spacing w:afterLines="50" w:after="120"/>
        <w:rPr>
          <w:sz w:val="22"/>
          <w:szCs w:val="22"/>
          <w:lang w:val="en-US"/>
        </w:rPr>
      </w:pPr>
    </w:p>
    <w:p w14:paraId="3F84F03C" w14:textId="444CD96A" w:rsidR="0023575C" w:rsidRDefault="0023575C" w:rsidP="001F6507">
      <w:pPr>
        <w:spacing w:afterLines="50" w:after="120"/>
        <w:rPr>
          <w:sz w:val="22"/>
          <w:szCs w:val="22"/>
          <w:lang w:val="en-US"/>
        </w:rPr>
      </w:pPr>
      <w:r>
        <w:rPr>
          <w:sz w:val="22"/>
          <w:szCs w:val="22"/>
          <w:lang w:val="en-US"/>
        </w:rPr>
        <w:t xml:space="preserve">If </w:t>
      </w:r>
      <w:r w:rsidR="00F83A1D">
        <w:rPr>
          <w:sz w:val="22"/>
          <w:szCs w:val="22"/>
          <w:lang w:val="en-US"/>
        </w:rPr>
        <w:t xml:space="preserve">the additional implementation for a UE supporting FG48-2 </w:t>
      </w:r>
      <w:r w:rsidR="00C70BC1">
        <w:rPr>
          <w:sz w:val="22"/>
          <w:szCs w:val="22"/>
          <w:lang w:val="en-US"/>
        </w:rPr>
        <w:t xml:space="preserve">regarding </w:t>
      </w:r>
      <w:r w:rsidR="00C70BC1">
        <w:rPr>
          <w:sz w:val="22"/>
          <w:szCs w:val="22"/>
        </w:rPr>
        <w:t>Msg3/A PUSCH and Msg4 PDSCH</w:t>
      </w:r>
      <w:r w:rsidR="00C70BC1">
        <w:rPr>
          <w:sz w:val="22"/>
          <w:szCs w:val="22"/>
          <w:lang w:val="en-US"/>
        </w:rPr>
        <w:t xml:space="preserve"> </w:t>
      </w:r>
      <w:r w:rsidR="00F83A1D">
        <w:rPr>
          <w:sz w:val="22"/>
          <w:szCs w:val="22"/>
          <w:lang w:val="en-US"/>
        </w:rPr>
        <w:t xml:space="preserve">is </w:t>
      </w:r>
      <w:r w:rsidR="00C53F5E">
        <w:rPr>
          <w:sz w:val="22"/>
          <w:szCs w:val="22"/>
          <w:lang w:val="en-US"/>
        </w:rPr>
        <w:t xml:space="preserve">really </w:t>
      </w:r>
      <w:r w:rsidR="00F83A1D">
        <w:rPr>
          <w:sz w:val="22"/>
          <w:szCs w:val="22"/>
          <w:lang w:val="en-US"/>
        </w:rPr>
        <w:t>concerned</w:t>
      </w:r>
      <w:r w:rsidR="00C53F5E">
        <w:rPr>
          <w:sz w:val="22"/>
          <w:szCs w:val="22"/>
          <w:lang w:val="en-US"/>
        </w:rPr>
        <w:t xml:space="preserve">, we </w:t>
      </w:r>
      <w:r w:rsidR="00CF161C">
        <w:rPr>
          <w:sz w:val="22"/>
          <w:szCs w:val="22"/>
          <w:lang w:val="en-US"/>
        </w:rPr>
        <w:t xml:space="preserve">support the spec </w:t>
      </w:r>
      <w:r w:rsidR="001A0E32">
        <w:rPr>
          <w:sz w:val="22"/>
          <w:szCs w:val="22"/>
          <w:lang w:val="en-US"/>
        </w:rPr>
        <w:t>update</w:t>
      </w:r>
      <w:r w:rsidR="00C53F5E">
        <w:rPr>
          <w:sz w:val="22"/>
          <w:szCs w:val="22"/>
          <w:lang w:val="en-US"/>
        </w:rPr>
        <w:t xml:space="preserve"> </w:t>
      </w:r>
      <w:r w:rsidR="00CF161C">
        <w:rPr>
          <w:sz w:val="22"/>
          <w:szCs w:val="22"/>
          <w:lang w:val="en-US"/>
        </w:rPr>
        <w:t>but we are open to discuss.</w:t>
      </w:r>
    </w:p>
    <w:p w14:paraId="56468CA7" w14:textId="6AE8E043" w:rsidR="00C61D21" w:rsidRPr="00C94C2C" w:rsidRDefault="005A3F85" w:rsidP="00BE30C9">
      <w:pPr>
        <w:spacing w:afterLines="50" w:after="120"/>
        <w:rPr>
          <w:b/>
          <w:bCs/>
          <w:sz w:val="22"/>
          <w:szCs w:val="22"/>
          <w:lang w:val="en-US"/>
        </w:rPr>
      </w:pPr>
      <w:r w:rsidRPr="005A3F85">
        <w:rPr>
          <w:rFonts w:hint="eastAsia"/>
          <w:b/>
          <w:bCs/>
          <w:sz w:val="22"/>
          <w:szCs w:val="22"/>
          <w:lang w:val="en-US"/>
        </w:rPr>
        <w:t>P</w:t>
      </w:r>
      <w:r w:rsidRPr="005A3F85">
        <w:rPr>
          <w:b/>
          <w:bCs/>
          <w:sz w:val="22"/>
          <w:szCs w:val="22"/>
          <w:lang w:val="en-US"/>
        </w:rPr>
        <w:t xml:space="preserve">roposal 2: </w:t>
      </w:r>
      <w:r w:rsidR="00C94C2C">
        <w:rPr>
          <w:b/>
          <w:bCs/>
          <w:sz w:val="22"/>
          <w:szCs w:val="22"/>
          <w:lang w:val="en-US"/>
        </w:rPr>
        <w:t xml:space="preserve">Discuss whether </w:t>
      </w:r>
      <w:r w:rsidRPr="00C94C2C">
        <w:rPr>
          <w:b/>
          <w:bCs/>
          <w:sz w:val="22"/>
          <w:szCs w:val="22"/>
        </w:rPr>
        <w:t>Msg3/A PUSCH and Msg4 PDSCH</w:t>
      </w:r>
      <w:r w:rsidR="00C94C2C" w:rsidRPr="00C94C2C">
        <w:rPr>
          <w:b/>
          <w:bCs/>
          <w:sz w:val="22"/>
          <w:szCs w:val="22"/>
        </w:rPr>
        <w:t xml:space="preserve"> bandwidth restriction for UE not supporting FG48-2 </w:t>
      </w:r>
      <w:r w:rsidR="00C94C2C">
        <w:rPr>
          <w:b/>
          <w:bCs/>
          <w:sz w:val="22"/>
          <w:szCs w:val="22"/>
        </w:rPr>
        <w:t xml:space="preserve">should be </w:t>
      </w:r>
      <w:r w:rsidR="00C94C2C" w:rsidRPr="00C94C2C">
        <w:rPr>
          <w:b/>
          <w:bCs/>
          <w:sz w:val="22"/>
          <w:szCs w:val="22"/>
        </w:rPr>
        <w:t>applied to UE supporting FG48-2.</w:t>
      </w:r>
    </w:p>
    <w:p w14:paraId="62C169A2" w14:textId="77777777" w:rsidR="005A3F85" w:rsidRDefault="005A3F85" w:rsidP="00BE30C9">
      <w:pPr>
        <w:spacing w:afterLines="50" w:after="120"/>
        <w:rPr>
          <w:sz w:val="22"/>
          <w:szCs w:val="22"/>
          <w:lang w:val="en-US"/>
        </w:rPr>
      </w:pPr>
    </w:p>
    <w:p w14:paraId="60103FCF" w14:textId="4B2F97B9" w:rsidR="00C61D21" w:rsidRDefault="005A3F85" w:rsidP="00BE30C9">
      <w:pPr>
        <w:spacing w:afterLines="50" w:after="120"/>
        <w:rPr>
          <w:sz w:val="22"/>
          <w:szCs w:val="22"/>
          <w:lang w:val="en-US"/>
        </w:rPr>
      </w:pPr>
      <w:r>
        <w:rPr>
          <w:sz w:val="22"/>
          <w:szCs w:val="22"/>
          <w:lang w:val="en-US"/>
        </w:rPr>
        <w:t>In addition, i</w:t>
      </w:r>
      <w:r w:rsidR="00BD578D">
        <w:rPr>
          <w:sz w:val="22"/>
          <w:szCs w:val="22"/>
          <w:lang w:val="en-US"/>
        </w:rPr>
        <w:t>f bandwidth restriction on Msg4 PDSCH and Msg3/A PUSCH is applied for FG48-2 UEs, it should be clarified whether bandwidth restriction should be applied to other PDSCH</w:t>
      </w:r>
      <w:r w:rsidR="006911C3">
        <w:rPr>
          <w:sz w:val="22"/>
          <w:szCs w:val="22"/>
          <w:lang w:val="en-US"/>
        </w:rPr>
        <w:t>s</w:t>
      </w:r>
      <w:r w:rsidR="00BD578D">
        <w:rPr>
          <w:sz w:val="22"/>
          <w:szCs w:val="22"/>
          <w:lang w:val="en-US"/>
        </w:rPr>
        <w:t xml:space="preserve"> or PUSCH</w:t>
      </w:r>
      <w:r w:rsidR="006911C3">
        <w:rPr>
          <w:sz w:val="22"/>
          <w:szCs w:val="22"/>
          <w:lang w:val="en-US"/>
        </w:rPr>
        <w:t>s</w:t>
      </w:r>
      <w:r w:rsidR="00BD578D">
        <w:rPr>
          <w:sz w:val="22"/>
          <w:szCs w:val="22"/>
          <w:lang w:val="en-US"/>
        </w:rPr>
        <w:t xml:space="preserve"> before dedicated configuration</w:t>
      </w:r>
      <w:r w:rsidR="00C94C2C">
        <w:rPr>
          <w:sz w:val="22"/>
          <w:szCs w:val="22"/>
          <w:lang w:val="en-US"/>
        </w:rPr>
        <w:t>, e.g., Msg5 PUSCH</w:t>
      </w:r>
      <w:r w:rsidR="009C4A99">
        <w:rPr>
          <w:sz w:val="22"/>
          <w:szCs w:val="22"/>
          <w:lang w:val="en-US"/>
        </w:rPr>
        <w:t>, as well</w:t>
      </w:r>
      <w:r w:rsidR="00BD578D">
        <w:rPr>
          <w:sz w:val="22"/>
          <w:szCs w:val="22"/>
          <w:lang w:val="en-US"/>
        </w:rPr>
        <w:t>. In our understanding, NW cannot distinguish FG48-1 and FG48-2 UE</w:t>
      </w:r>
      <w:r w:rsidR="006911C3">
        <w:rPr>
          <w:sz w:val="22"/>
          <w:szCs w:val="22"/>
          <w:lang w:val="en-US"/>
        </w:rPr>
        <w:t>s</w:t>
      </w:r>
      <w:r w:rsidR="00BD578D">
        <w:rPr>
          <w:sz w:val="22"/>
          <w:szCs w:val="22"/>
          <w:lang w:val="en-US"/>
        </w:rPr>
        <w:t xml:space="preserve"> until the UE reports its capability</w:t>
      </w:r>
      <w:r w:rsidR="006911C3">
        <w:rPr>
          <w:sz w:val="22"/>
          <w:szCs w:val="22"/>
          <w:lang w:val="en-US"/>
        </w:rPr>
        <w:t xml:space="preserve"> in principle</w:t>
      </w:r>
      <w:r w:rsidR="00BD578D">
        <w:rPr>
          <w:sz w:val="22"/>
          <w:szCs w:val="22"/>
          <w:lang w:val="en-US"/>
        </w:rPr>
        <w:t>, and hence</w:t>
      </w:r>
      <w:r w:rsidR="006911C3">
        <w:rPr>
          <w:sz w:val="22"/>
          <w:szCs w:val="22"/>
          <w:lang w:val="en-US"/>
        </w:rPr>
        <w:t xml:space="preserve"> </w:t>
      </w:r>
      <w:r w:rsidR="00C94C2C">
        <w:rPr>
          <w:sz w:val="22"/>
          <w:szCs w:val="22"/>
          <w:lang w:val="en-US"/>
        </w:rPr>
        <w:t xml:space="preserve">FG48-2 UEs would expect e.g., </w:t>
      </w:r>
      <w:r w:rsidR="00BD578D">
        <w:rPr>
          <w:sz w:val="22"/>
          <w:szCs w:val="22"/>
          <w:lang w:val="en-US"/>
        </w:rPr>
        <w:t xml:space="preserve">Msg5 PUSCH </w:t>
      </w:r>
      <w:r w:rsidR="006911C3">
        <w:rPr>
          <w:sz w:val="22"/>
          <w:szCs w:val="22"/>
          <w:lang w:val="en-US"/>
        </w:rPr>
        <w:t>would be allocated within 5MHz.</w:t>
      </w:r>
    </w:p>
    <w:p w14:paraId="399085F2" w14:textId="3250C024" w:rsidR="00C94C2C" w:rsidRPr="00C94C2C" w:rsidRDefault="00C94C2C" w:rsidP="00C94C2C">
      <w:pPr>
        <w:spacing w:afterLines="50" w:after="120"/>
        <w:rPr>
          <w:b/>
          <w:bCs/>
          <w:sz w:val="22"/>
          <w:szCs w:val="22"/>
          <w:lang w:val="en-US"/>
        </w:rPr>
      </w:pPr>
      <w:r w:rsidRPr="005A3F85">
        <w:rPr>
          <w:rFonts w:hint="eastAsia"/>
          <w:b/>
          <w:bCs/>
          <w:sz w:val="22"/>
          <w:szCs w:val="22"/>
          <w:lang w:val="en-US"/>
        </w:rPr>
        <w:t>P</w:t>
      </w:r>
      <w:r w:rsidRPr="005A3F85">
        <w:rPr>
          <w:b/>
          <w:bCs/>
          <w:sz w:val="22"/>
          <w:szCs w:val="22"/>
          <w:lang w:val="en-US"/>
        </w:rPr>
        <w:t xml:space="preserve">roposal </w:t>
      </w:r>
      <w:r>
        <w:rPr>
          <w:b/>
          <w:bCs/>
          <w:sz w:val="22"/>
          <w:szCs w:val="22"/>
          <w:lang w:val="en-US"/>
        </w:rPr>
        <w:t>3</w:t>
      </w:r>
      <w:r w:rsidRPr="005A3F85">
        <w:rPr>
          <w:b/>
          <w:bCs/>
          <w:sz w:val="22"/>
          <w:szCs w:val="22"/>
          <w:lang w:val="en-US"/>
        </w:rPr>
        <w:t>:</w:t>
      </w:r>
      <w:r>
        <w:rPr>
          <w:b/>
          <w:bCs/>
          <w:sz w:val="22"/>
          <w:szCs w:val="22"/>
        </w:rPr>
        <w:t xml:space="preserve"> If </w:t>
      </w:r>
      <w:r w:rsidRPr="00C94C2C">
        <w:rPr>
          <w:b/>
          <w:bCs/>
          <w:sz w:val="22"/>
          <w:szCs w:val="22"/>
        </w:rPr>
        <w:t xml:space="preserve">Msg3/A PUSCH and Msg4 PDSCH bandwidth restriction for UE not supporting FG48-2 </w:t>
      </w:r>
      <w:r>
        <w:rPr>
          <w:b/>
          <w:bCs/>
          <w:sz w:val="22"/>
          <w:szCs w:val="22"/>
        </w:rPr>
        <w:t xml:space="preserve">is </w:t>
      </w:r>
      <w:r w:rsidRPr="00C94C2C">
        <w:rPr>
          <w:b/>
          <w:bCs/>
          <w:sz w:val="22"/>
          <w:szCs w:val="22"/>
        </w:rPr>
        <w:t>applied to UE supporting FG48-2</w:t>
      </w:r>
      <w:r>
        <w:rPr>
          <w:b/>
          <w:bCs/>
          <w:sz w:val="22"/>
          <w:szCs w:val="22"/>
        </w:rPr>
        <w:t xml:space="preserve">, the number of PRBs for PDSCH and PUSCH before dedicated configuration should be no larger than 5MHz even for </w:t>
      </w:r>
      <w:r w:rsidRPr="00C94C2C">
        <w:rPr>
          <w:b/>
          <w:bCs/>
          <w:sz w:val="22"/>
          <w:szCs w:val="22"/>
        </w:rPr>
        <w:t>UE supporting FG48-2.</w:t>
      </w:r>
    </w:p>
    <w:p w14:paraId="3BA8AF5C" w14:textId="77777777" w:rsidR="00BE30C9" w:rsidRDefault="00BE30C9" w:rsidP="00BE30C9">
      <w:pPr>
        <w:spacing w:afterLines="50" w:after="120"/>
        <w:rPr>
          <w:sz w:val="22"/>
          <w:szCs w:val="22"/>
        </w:rPr>
      </w:pPr>
    </w:p>
    <w:p w14:paraId="515C392F" w14:textId="77777777" w:rsidR="00BE30C9" w:rsidRPr="003B15C6" w:rsidRDefault="00BE30C9" w:rsidP="00BE30C9">
      <w:pPr>
        <w:spacing w:afterLines="50" w:after="120"/>
        <w:rPr>
          <w:sz w:val="22"/>
          <w:szCs w:val="22"/>
        </w:rPr>
      </w:pPr>
    </w:p>
    <w:p w14:paraId="2D610CE6" w14:textId="426F79CA" w:rsidR="00B13BC7" w:rsidRPr="0050263F" w:rsidRDefault="00B13BC7" w:rsidP="00D02E19">
      <w:pPr>
        <w:pStyle w:val="2"/>
        <w:numPr>
          <w:ilvl w:val="1"/>
          <w:numId w:val="5"/>
        </w:numPr>
        <w:rPr>
          <w:b/>
          <w:bCs/>
        </w:rPr>
      </w:pPr>
      <w:r>
        <w:rPr>
          <w:b/>
          <w:bCs/>
        </w:rPr>
        <w:t xml:space="preserve">MBS </w:t>
      </w:r>
      <w:r w:rsidR="008C5E0E">
        <w:rPr>
          <w:b/>
          <w:bCs/>
        </w:rPr>
        <w:t xml:space="preserve">for </w:t>
      </w:r>
      <w:proofErr w:type="spellStart"/>
      <w:r w:rsidR="008C5E0E">
        <w:rPr>
          <w:b/>
          <w:bCs/>
        </w:rPr>
        <w:t>eRedCap</w:t>
      </w:r>
      <w:proofErr w:type="spellEnd"/>
    </w:p>
    <w:p w14:paraId="239A597C" w14:textId="402EEF50" w:rsidR="00BF5F65" w:rsidRPr="00BF5F65" w:rsidRDefault="00BF5F65" w:rsidP="00B13BC7">
      <w:pPr>
        <w:spacing w:afterLines="50" w:after="120"/>
        <w:jc w:val="both"/>
        <w:rPr>
          <w:rFonts w:eastAsia="ＭＳ 明朝"/>
          <w:b/>
          <w:bCs/>
          <w:sz w:val="22"/>
          <w:szCs w:val="22"/>
          <w:u w:val="single"/>
        </w:rPr>
      </w:pPr>
      <w:r>
        <w:rPr>
          <w:rFonts w:eastAsia="ＭＳ 明朝"/>
          <w:b/>
          <w:bCs/>
          <w:sz w:val="22"/>
          <w:szCs w:val="22"/>
          <w:u w:val="single"/>
        </w:rPr>
        <w:t xml:space="preserve">Broadcast </w:t>
      </w:r>
      <w:r w:rsidRPr="008C5E0E">
        <w:rPr>
          <w:rFonts w:eastAsia="ＭＳ 明朝" w:hint="eastAsia"/>
          <w:b/>
          <w:bCs/>
          <w:sz w:val="22"/>
          <w:szCs w:val="22"/>
          <w:u w:val="single"/>
        </w:rPr>
        <w:t>M</w:t>
      </w:r>
      <w:r w:rsidRPr="008C5E0E">
        <w:rPr>
          <w:rFonts w:eastAsia="ＭＳ 明朝"/>
          <w:b/>
          <w:bCs/>
          <w:sz w:val="22"/>
          <w:szCs w:val="22"/>
          <w:u w:val="single"/>
        </w:rPr>
        <w:t>BS PDSCH BW</w:t>
      </w:r>
    </w:p>
    <w:p w14:paraId="290DD0D7" w14:textId="77777777" w:rsidR="00833A2A" w:rsidRDefault="00833A2A" w:rsidP="00833A2A">
      <w:pPr>
        <w:spacing w:afterLines="50" w:after="120"/>
        <w:jc w:val="both"/>
        <w:rPr>
          <w:rFonts w:eastAsia="ＭＳ 明朝"/>
          <w:sz w:val="22"/>
          <w:szCs w:val="22"/>
        </w:rPr>
      </w:pPr>
      <w:r w:rsidRPr="000F6471">
        <w:rPr>
          <w:rFonts w:eastAsia="ＭＳ 明朝"/>
          <w:sz w:val="22"/>
          <w:szCs w:val="22"/>
        </w:rPr>
        <w:t>At the RAN1#11</w:t>
      </w:r>
      <w:r>
        <w:rPr>
          <w:rFonts w:eastAsia="ＭＳ 明朝"/>
          <w:sz w:val="22"/>
          <w:szCs w:val="22"/>
        </w:rPr>
        <w:t>4 meeting, the following agreement was made.</w:t>
      </w:r>
    </w:p>
    <w:tbl>
      <w:tblPr>
        <w:tblStyle w:val="afb"/>
        <w:tblW w:w="0" w:type="auto"/>
        <w:tblLook w:val="04A0" w:firstRow="1" w:lastRow="0" w:firstColumn="1" w:lastColumn="0" w:noHBand="0" w:noVBand="1"/>
      </w:tblPr>
      <w:tblGrid>
        <w:gridCol w:w="9962"/>
      </w:tblGrid>
      <w:tr w:rsidR="00833A2A" w14:paraId="415A88CB" w14:textId="77777777" w:rsidTr="000E7BDE">
        <w:tc>
          <w:tcPr>
            <w:tcW w:w="9962" w:type="dxa"/>
          </w:tcPr>
          <w:p w14:paraId="12118D58" w14:textId="77777777" w:rsidR="00833A2A" w:rsidRPr="00BE30C9" w:rsidRDefault="00833A2A" w:rsidP="000E7BDE">
            <w:pPr>
              <w:rPr>
                <w:rFonts w:eastAsia="DengXian"/>
                <w:sz w:val="21"/>
                <w:szCs w:val="16"/>
                <w:highlight w:val="green"/>
                <w:lang w:eastAsia="zh-CN"/>
              </w:rPr>
            </w:pPr>
            <w:r w:rsidRPr="00BE30C9">
              <w:rPr>
                <w:rFonts w:eastAsia="DengXian"/>
                <w:sz w:val="21"/>
                <w:szCs w:val="16"/>
                <w:highlight w:val="green"/>
                <w:lang w:eastAsia="zh-CN"/>
              </w:rPr>
              <w:t>Agreement:</w:t>
            </w:r>
          </w:p>
          <w:p w14:paraId="46681627" w14:textId="77777777" w:rsidR="00833A2A" w:rsidRPr="00BE30C9" w:rsidRDefault="00833A2A" w:rsidP="000E7BDE">
            <w:pPr>
              <w:numPr>
                <w:ilvl w:val="0"/>
                <w:numId w:val="17"/>
              </w:numPr>
              <w:tabs>
                <w:tab w:val="left" w:pos="720"/>
              </w:tabs>
              <w:rPr>
                <w:sz w:val="21"/>
                <w:szCs w:val="16"/>
                <w:lang w:val="en-US" w:eastAsia="x-none"/>
              </w:rPr>
            </w:pPr>
            <w:r w:rsidRPr="00BE30C9">
              <w:rPr>
                <w:sz w:val="21"/>
                <w:szCs w:val="16"/>
                <w:lang w:val="en-US" w:eastAsia="x-none"/>
              </w:rPr>
              <w:t xml:space="preserve">For UE BB bandwidth reduction, the number of PRBs scheduled in DCI </w:t>
            </w:r>
            <w:r w:rsidRPr="00BE30C9">
              <w:rPr>
                <w:sz w:val="21"/>
                <w:szCs w:val="16"/>
                <w:u w:val="single"/>
                <w:lang w:val="en-US" w:eastAsia="x-none"/>
              </w:rPr>
              <w:t>can be larger</w:t>
            </w:r>
            <w:r w:rsidRPr="00BE30C9">
              <w:rPr>
                <w:sz w:val="21"/>
                <w:szCs w:val="16"/>
                <w:lang w:val="en-US" w:eastAsia="x-none"/>
              </w:rPr>
              <w:t xml:space="preserve"> than 25 PRBs for 15 kHz SCS and 12 PRBs for 30 kHz SCS for:</w:t>
            </w:r>
          </w:p>
          <w:p w14:paraId="22269DF4" w14:textId="77777777" w:rsidR="00833A2A" w:rsidRPr="00BE30C9" w:rsidRDefault="00833A2A" w:rsidP="000E7BDE">
            <w:pPr>
              <w:numPr>
                <w:ilvl w:val="1"/>
                <w:numId w:val="33"/>
              </w:numPr>
              <w:rPr>
                <w:rFonts w:eastAsia="Microsoft YaHei UI"/>
                <w:sz w:val="21"/>
                <w:szCs w:val="16"/>
                <w:lang w:val="en-US" w:eastAsia="zh-CN"/>
              </w:rPr>
            </w:pPr>
            <w:r w:rsidRPr="00BE30C9">
              <w:rPr>
                <w:rFonts w:eastAsia="Microsoft YaHei UI"/>
                <w:sz w:val="21"/>
                <w:szCs w:val="16"/>
                <w:lang w:val="en-US" w:eastAsia="zh-CN"/>
              </w:rPr>
              <w:t>Broadcast MBS PDSCH without any PDSCH in next slot</w:t>
            </w:r>
          </w:p>
          <w:p w14:paraId="3E864D91" w14:textId="77777777" w:rsidR="00833A2A" w:rsidRPr="00BE30C9" w:rsidRDefault="00833A2A" w:rsidP="000E7BDE">
            <w:pPr>
              <w:numPr>
                <w:ilvl w:val="1"/>
                <w:numId w:val="33"/>
              </w:numPr>
              <w:rPr>
                <w:rFonts w:eastAsia="Microsoft YaHei UI"/>
                <w:lang w:val="en-US" w:eastAsia="zh-CN"/>
              </w:rPr>
            </w:pPr>
            <w:r w:rsidRPr="00BE30C9">
              <w:rPr>
                <w:rFonts w:eastAsia="Microsoft YaHei UI"/>
                <w:sz w:val="21"/>
                <w:szCs w:val="16"/>
                <w:lang w:val="en-US" w:eastAsia="zh-CN"/>
              </w:rPr>
              <w:t>Broadcast MBS PDSCH without MBS PDSCH repetition</w:t>
            </w:r>
          </w:p>
        </w:tc>
      </w:tr>
    </w:tbl>
    <w:p w14:paraId="05F5280B" w14:textId="77777777" w:rsidR="00833A2A" w:rsidRDefault="00833A2A" w:rsidP="00B13BC7">
      <w:pPr>
        <w:spacing w:afterLines="50" w:after="120"/>
        <w:jc w:val="both"/>
        <w:rPr>
          <w:rFonts w:eastAsia="ＭＳ 明朝"/>
          <w:sz w:val="22"/>
          <w:szCs w:val="22"/>
        </w:rPr>
      </w:pPr>
    </w:p>
    <w:p w14:paraId="68B0D0E9" w14:textId="37A3F149" w:rsidR="004A7397" w:rsidRDefault="004A7397" w:rsidP="00B13BC7">
      <w:pPr>
        <w:spacing w:afterLines="50" w:after="120"/>
        <w:jc w:val="both"/>
        <w:rPr>
          <w:rFonts w:eastAsia="ＭＳ 明朝"/>
          <w:sz w:val="22"/>
          <w:szCs w:val="22"/>
        </w:rPr>
      </w:pPr>
      <w:r>
        <w:rPr>
          <w:rFonts w:eastAsia="ＭＳ 明朝"/>
          <w:sz w:val="22"/>
          <w:szCs w:val="22"/>
        </w:rPr>
        <w:t xml:space="preserve">Regarding the above agreement for broadcast MBS PDSCH BW in RAN1#114 meeting, per our understanding, it requires further discussion whether some other cases can be </w:t>
      </w:r>
      <w:r w:rsidR="008D6725">
        <w:rPr>
          <w:rFonts w:eastAsia="ＭＳ 明朝"/>
          <w:sz w:val="22"/>
          <w:szCs w:val="22"/>
        </w:rPr>
        <w:t xml:space="preserve">potentially </w:t>
      </w:r>
      <w:r>
        <w:rPr>
          <w:rFonts w:eastAsia="ＭＳ 明朝"/>
          <w:sz w:val="22"/>
          <w:szCs w:val="22"/>
        </w:rPr>
        <w:t xml:space="preserve">supported. More specifically, broadcast </w:t>
      </w:r>
      <w:r>
        <w:rPr>
          <w:rFonts w:eastAsia="ＭＳ 明朝"/>
          <w:sz w:val="22"/>
          <w:szCs w:val="22"/>
        </w:rPr>
        <w:lastRenderedPageBreak/>
        <w:t xml:space="preserve">MBS PDSCH with repetition and/or with PDSCH in next slot </w:t>
      </w:r>
      <w:r w:rsidR="00E53357">
        <w:rPr>
          <w:rFonts w:eastAsia="ＭＳ 明朝"/>
          <w:sz w:val="22"/>
          <w:szCs w:val="22"/>
        </w:rPr>
        <w:t>should be supported when</w:t>
      </w:r>
      <w:r>
        <w:rPr>
          <w:rFonts w:eastAsia="ＭＳ 明朝"/>
          <w:sz w:val="22"/>
          <w:szCs w:val="22"/>
        </w:rPr>
        <w:t xml:space="preserve"> the number of PRBs does not </w:t>
      </w:r>
      <w:r w:rsidR="00E53357">
        <w:rPr>
          <w:rFonts w:eastAsia="ＭＳ 明朝"/>
          <w:sz w:val="22"/>
          <w:szCs w:val="22"/>
        </w:rPr>
        <w:t>exceed 25/12 RBs for 15/30 kHz SCS. This may be implicitly supported by the previous agreement.</w:t>
      </w:r>
    </w:p>
    <w:p w14:paraId="02596261" w14:textId="68628F00" w:rsidR="007956CD" w:rsidRDefault="007956CD" w:rsidP="00B13BC7">
      <w:pPr>
        <w:spacing w:afterLines="50" w:after="120"/>
        <w:jc w:val="both"/>
        <w:rPr>
          <w:rFonts w:eastAsia="ＭＳ 明朝"/>
          <w:b/>
          <w:bCs/>
          <w:sz w:val="22"/>
          <w:szCs w:val="22"/>
        </w:rPr>
      </w:pPr>
      <w:r w:rsidRPr="007956CD">
        <w:rPr>
          <w:rFonts w:eastAsia="ＭＳ 明朝" w:hint="eastAsia"/>
          <w:b/>
          <w:bCs/>
          <w:sz w:val="22"/>
          <w:szCs w:val="22"/>
        </w:rPr>
        <w:t>P</w:t>
      </w:r>
      <w:r w:rsidRPr="007956CD">
        <w:rPr>
          <w:rFonts w:eastAsia="ＭＳ 明朝"/>
          <w:b/>
          <w:bCs/>
          <w:sz w:val="22"/>
          <w:szCs w:val="22"/>
        </w:rPr>
        <w:t xml:space="preserve">roposal </w:t>
      </w:r>
      <w:r w:rsidR="00F0189C">
        <w:rPr>
          <w:rFonts w:eastAsia="ＭＳ 明朝"/>
          <w:b/>
          <w:bCs/>
          <w:sz w:val="22"/>
          <w:szCs w:val="22"/>
        </w:rPr>
        <w:t>4</w:t>
      </w:r>
      <w:r w:rsidRPr="007956CD">
        <w:rPr>
          <w:rFonts w:eastAsia="ＭＳ 明朝"/>
          <w:b/>
          <w:bCs/>
          <w:sz w:val="22"/>
          <w:szCs w:val="22"/>
        </w:rPr>
        <w:t xml:space="preserve">: </w:t>
      </w:r>
    </w:p>
    <w:p w14:paraId="5EC425CE" w14:textId="7B015149" w:rsidR="007956CD" w:rsidRPr="007956CD" w:rsidRDefault="007956CD" w:rsidP="007956CD">
      <w:pPr>
        <w:numPr>
          <w:ilvl w:val="0"/>
          <w:numId w:val="17"/>
        </w:numPr>
        <w:tabs>
          <w:tab w:val="left" w:pos="720"/>
        </w:tabs>
        <w:rPr>
          <w:b/>
          <w:bCs/>
          <w:sz w:val="21"/>
          <w:szCs w:val="16"/>
          <w:lang w:val="en-US" w:eastAsia="x-none"/>
        </w:rPr>
      </w:pPr>
      <w:r w:rsidRPr="007956CD">
        <w:rPr>
          <w:b/>
          <w:bCs/>
          <w:sz w:val="21"/>
          <w:szCs w:val="16"/>
          <w:lang w:val="en-US" w:eastAsia="x-none"/>
        </w:rPr>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not larger</w:t>
      </w:r>
      <w:r w:rsidRPr="007956CD">
        <w:rPr>
          <w:b/>
          <w:bCs/>
          <w:sz w:val="21"/>
          <w:szCs w:val="16"/>
          <w:lang w:val="en-US" w:eastAsia="x-none"/>
        </w:rPr>
        <w:t xml:space="preserve"> than 25 PRBs for 15 kHz SCS and 12 PRBs for 30 kHz SCS</w:t>
      </w:r>
    </w:p>
    <w:p w14:paraId="4B02BDF8" w14:textId="66842706" w:rsidR="007956CD" w:rsidRPr="007956CD" w:rsidRDefault="007956CD" w:rsidP="007956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sidR="00A84F17">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47B3FB80" w14:textId="0BBD35BB" w:rsidR="007956CD" w:rsidRPr="007956CD" w:rsidRDefault="007956CD" w:rsidP="007956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43E25B08" w14:textId="77777777" w:rsidR="007956CD" w:rsidRDefault="007956CD" w:rsidP="00B13BC7">
      <w:pPr>
        <w:spacing w:afterLines="50" w:after="120"/>
        <w:jc w:val="both"/>
        <w:rPr>
          <w:rFonts w:eastAsia="ＭＳ 明朝"/>
          <w:sz w:val="22"/>
          <w:szCs w:val="22"/>
        </w:rPr>
      </w:pPr>
    </w:p>
    <w:p w14:paraId="3119422B" w14:textId="77777777" w:rsidR="0037009C" w:rsidRDefault="008023CE" w:rsidP="00B13BC7">
      <w:pPr>
        <w:spacing w:afterLines="50" w:after="120"/>
        <w:jc w:val="both"/>
        <w:rPr>
          <w:rFonts w:eastAsia="ＭＳ 明朝"/>
          <w:sz w:val="22"/>
          <w:szCs w:val="22"/>
        </w:rPr>
      </w:pPr>
      <w:r>
        <w:rPr>
          <w:rFonts w:eastAsia="ＭＳ 明朝"/>
          <w:sz w:val="22"/>
          <w:szCs w:val="22"/>
        </w:rPr>
        <w:t>Furthermore,</w:t>
      </w:r>
      <w:r w:rsidR="00E53357">
        <w:rPr>
          <w:rFonts w:eastAsia="ＭＳ 明朝"/>
          <w:sz w:val="22"/>
          <w:szCs w:val="22"/>
        </w:rPr>
        <w:t xml:space="preserve"> </w:t>
      </w:r>
      <w:r w:rsidR="00635D05">
        <w:rPr>
          <w:rFonts w:eastAsia="ＭＳ 明朝"/>
          <w:sz w:val="22"/>
          <w:szCs w:val="22"/>
        </w:rPr>
        <w:t xml:space="preserve">on top of the agreement for broadcast MBS PDSCH for BB BW reduction, </w:t>
      </w:r>
      <w:r w:rsidR="00E53357">
        <w:rPr>
          <w:rFonts w:eastAsia="ＭＳ 明朝"/>
          <w:sz w:val="22"/>
          <w:szCs w:val="22"/>
        </w:rPr>
        <w:t xml:space="preserve">it should be clarified </w:t>
      </w:r>
      <w:r>
        <w:rPr>
          <w:rFonts w:eastAsia="ＭＳ 明朝"/>
          <w:sz w:val="22"/>
          <w:szCs w:val="22"/>
        </w:rPr>
        <w:t xml:space="preserve">whether </w:t>
      </w:r>
      <w:r w:rsidR="00E53357">
        <w:rPr>
          <w:rFonts w:eastAsia="ＭＳ 明朝"/>
          <w:sz w:val="22"/>
          <w:szCs w:val="22"/>
        </w:rPr>
        <w:t xml:space="preserve">broadcast MBS PDSCH with repetition and/or with PDSCH in next slot is supported even if the number of PRBs exceeds 25/12 RBs for 15/30 kHz SCS. </w:t>
      </w:r>
    </w:p>
    <w:p w14:paraId="1299719D" w14:textId="77777777" w:rsidR="0037009C" w:rsidRDefault="0037009C" w:rsidP="0037009C">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broadcast MBS PDSCH, it was agreed in Rel-18 RAN2 TEI to introduce the configuration of </w:t>
      </w:r>
      <w:proofErr w:type="spellStart"/>
      <w:r>
        <w:rPr>
          <w:rFonts w:eastAsia="ＭＳ 明朝"/>
          <w:sz w:val="22"/>
          <w:szCs w:val="22"/>
        </w:rPr>
        <w:t>RedCap</w:t>
      </w:r>
      <w:proofErr w:type="spellEnd"/>
      <w:r>
        <w:rPr>
          <w:rFonts w:eastAsia="ＭＳ 明朝"/>
          <w:sz w:val="22"/>
          <w:szCs w:val="22"/>
        </w:rPr>
        <w:t xml:space="preserve"> specific CFR in SIB20 [3].</w:t>
      </w:r>
    </w:p>
    <w:tbl>
      <w:tblPr>
        <w:tblStyle w:val="afb"/>
        <w:tblW w:w="0" w:type="auto"/>
        <w:tblLook w:val="04A0" w:firstRow="1" w:lastRow="0" w:firstColumn="1" w:lastColumn="0" w:noHBand="0" w:noVBand="1"/>
      </w:tblPr>
      <w:tblGrid>
        <w:gridCol w:w="9962"/>
      </w:tblGrid>
      <w:tr w:rsidR="0037009C" w:rsidRPr="001F1B6D" w14:paraId="1F0FB30F" w14:textId="77777777" w:rsidTr="000E7BDE">
        <w:tc>
          <w:tcPr>
            <w:tcW w:w="9962" w:type="dxa"/>
          </w:tcPr>
          <w:p w14:paraId="23A8427E" w14:textId="77777777" w:rsidR="0037009C" w:rsidRPr="001F1B6D" w:rsidRDefault="0037009C" w:rsidP="000E7BDE">
            <w:pPr>
              <w:spacing w:afterLines="50" w:after="120"/>
              <w:jc w:val="both"/>
              <w:rPr>
                <w:rFonts w:asciiTheme="majorHAnsi" w:eastAsia="ＭＳ 明朝" w:hAnsiTheme="majorHAnsi" w:cstheme="majorHAnsi"/>
                <w:b/>
                <w:bCs/>
                <w:i/>
                <w:iCs/>
                <w:sz w:val="21"/>
                <w:szCs w:val="21"/>
              </w:rPr>
            </w:pPr>
            <w:proofErr w:type="spellStart"/>
            <w:r w:rsidRPr="001F1B6D">
              <w:rPr>
                <w:rFonts w:asciiTheme="majorHAnsi" w:eastAsia="ＭＳ 明朝" w:hAnsiTheme="majorHAnsi" w:cstheme="majorHAnsi"/>
                <w:b/>
                <w:bCs/>
                <w:i/>
                <w:iCs/>
                <w:sz w:val="21"/>
                <w:szCs w:val="21"/>
              </w:rPr>
              <w:t>cfr</w:t>
            </w:r>
            <w:proofErr w:type="spellEnd"/>
            <w:r w:rsidRPr="001F1B6D">
              <w:rPr>
                <w:rFonts w:asciiTheme="majorHAnsi" w:eastAsia="ＭＳ 明朝" w:hAnsiTheme="majorHAnsi" w:cstheme="majorHAnsi"/>
                <w:b/>
                <w:bCs/>
                <w:i/>
                <w:iCs/>
                <w:sz w:val="21"/>
                <w:szCs w:val="21"/>
              </w:rPr>
              <w:t>-</w:t>
            </w:r>
            <w:proofErr w:type="spellStart"/>
            <w:r w:rsidRPr="001F1B6D">
              <w:rPr>
                <w:rFonts w:asciiTheme="majorHAnsi" w:eastAsia="ＭＳ 明朝" w:hAnsiTheme="majorHAnsi" w:cstheme="majorHAnsi"/>
                <w:b/>
                <w:bCs/>
                <w:i/>
                <w:iCs/>
                <w:sz w:val="21"/>
                <w:szCs w:val="21"/>
              </w:rPr>
              <w:t>ConfigMCCH</w:t>
            </w:r>
            <w:proofErr w:type="spellEnd"/>
            <w:r w:rsidRPr="001F1B6D">
              <w:rPr>
                <w:rFonts w:asciiTheme="majorHAnsi" w:eastAsia="ＭＳ 明朝" w:hAnsiTheme="majorHAnsi" w:cstheme="majorHAnsi"/>
                <w:b/>
                <w:bCs/>
                <w:i/>
                <w:iCs/>
                <w:sz w:val="21"/>
                <w:szCs w:val="21"/>
              </w:rPr>
              <w:t>-MTCH-</w:t>
            </w:r>
            <w:proofErr w:type="spellStart"/>
            <w:r w:rsidRPr="001F1B6D">
              <w:rPr>
                <w:rFonts w:asciiTheme="majorHAnsi" w:eastAsia="ＭＳ 明朝" w:hAnsiTheme="majorHAnsi" w:cstheme="majorHAnsi"/>
                <w:b/>
                <w:bCs/>
                <w:i/>
                <w:iCs/>
                <w:sz w:val="21"/>
                <w:szCs w:val="21"/>
              </w:rPr>
              <w:t>RedCap</w:t>
            </w:r>
            <w:proofErr w:type="spellEnd"/>
          </w:p>
          <w:p w14:paraId="090BA6EE" w14:textId="77777777" w:rsidR="0037009C" w:rsidRPr="001F1B6D" w:rsidRDefault="0037009C" w:rsidP="000E7BDE">
            <w:pPr>
              <w:spacing w:afterLines="50" w:after="120"/>
              <w:jc w:val="both"/>
              <w:rPr>
                <w:rFonts w:eastAsia="ＭＳ 明朝"/>
                <w:sz w:val="21"/>
                <w:szCs w:val="21"/>
              </w:rPr>
            </w:pPr>
            <w:r w:rsidRPr="001F1B6D">
              <w:rPr>
                <w:rFonts w:asciiTheme="majorHAnsi" w:eastAsia="ＭＳ 明朝" w:hAnsiTheme="majorHAnsi" w:cstheme="majorHAnsi"/>
                <w:sz w:val="21"/>
                <w:szCs w:val="21"/>
              </w:rPr>
              <w:t xml:space="preserve">Common frequency resource used for MCCH and MTCH reception for </w:t>
            </w:r>
            <w:proofErr w:type="spellStart"/>
            <w:r w:rsidRPr="001F1B6D">
              <w:rPr>
                <w:rFonts w:asciiTheme="majorHAnsi" w:eastAsia="ＭＳ 明朝" w:hAnsiTheme="majorHAnsi" w:cstheme="majorHAnsi"/>
                <w:sz w:val="21"/>
                <w:szCs w:val="21"/>
              </w:rPr>
              <w:t>RedCap</w:t>
            </w:r>
            <w:proofErr w:type="spellEnd"/>
            <w:r w:rsidRPr="001F1B6D">
              <w:rPr>
                <w:rFonts w:asciiTheme="majorHAnsi" w:eastAsia="ＭＳ 明朝" w:hAnsiTheme="majorHAnsi" w:cstheme="majorHAnsi"/>
                <w:sz w:val="21"/>
                <w:szCs w:val="21"/>
              </w:rPr>
              <w:t xml:space="preserve"> UEs. If the field is absent, the </w:t>
            </w:r>
            <w:proofErr w:type="spellStart"/>
            <w:r w:rsidRPr="001F1B6D">
              <w:rPr>
                <w:rFonts w:asciiTheme="majorHAnsi" w:eastAsia="ＭＳ 明朝" w:hAnsiTheme="majorHAnsi" w:cstheme="majorHAnsi"/>
                <w:sz w:val="21"/>
                <w:szCs w:val="21"/>
              </w:rPr>
              <w:t>RedCap</w:t>
            </w:r>
            <w:proofErr w:type="spellEnd"/>
            <w:r w:rsidRPr="001F1B6D">
              <w:rPr>
                <w:rFonts w:asciiTheme="majorHAnsi" w:eastAsia="ＭＳ 明朝" w:hAnsiTheme="majorHAnsi" w:cstheme="majorHAnsi"/>
                <w:sz w:val="21"/>
                <w:szCs w:val="21"/>
              </w:rPr>
              <w:t xml:space="preserve"> UE can use </w:t>
            </w:r>
            <w:proofErr w:type="spellStart"/>
            <w:r w:rsidRPr="001F1B6D">
              <w:rPr>
                <w:rFonts w:asciiTheme="majorHAnsi" w:eastAsia="ＭＳ 明朝" w:hAnsiTheme="majorHAnsi" w:cstheme="majorHAnsi"/>
                <w:i/>
                <w:iCs/>
                <w:sz w:val="21"/>
                <w:szCs w:val="21"/>
              </w:rPr>
              <w:t>cfr</w:t>
            </w:r>
            <w:proofErr w:type="spellEnd"/>
            <w:r w:rsidRPr="001F1B6D">
              <w:rPr>
                <w:rFonts w:asciiTheme="majorHAnsi" w:eastAsia="ＭＳ 明朝" w:hAnsiTheme="majorHAnsi" w:cstheme="majorHAnsi"/>
                <w:i/>
                <w:iCs/>
                <w:sz w:val="21"/>
                <w:szCs w:val="21"/>
              </w:rPr>
              <w:t>-</w:t>
            </w:r>
            <w:proofErr w:type="spellStart"/>
            <w:r w:rsidRPr="001F1B6D">
              <w:rPr>
                <w:rFonts w:asciiTheme="majorHAnsi" w:eastAsia="ＭＳ 明朝" w:hAnsiTheme="majorHAnsi" w:cstheme="majorHAnsi"/>
                <w:i/>
                <w:iCs/>
                <w:sz w:val="21"/>
                <w:szCs w:val="21"/>
              </w:rPr>
              <w:t>ConfigMCCH</w:t>
            </w:r>
            <w:proofErr w:type="spellEnd"/>
            <w:r w:rsidRPr="001F1B6D">
              <w:rPr>
                <w:rFonts w:asciiTheme="majorHAnsi" w:eastAsia="ＭＳ 明朝" w:hAnsiTheme="majorHAnsi" w:cstheme="majorHAnsi"/>
                <w:i/>
                <w:iCs/>
                <w:sz w:val="21"/>
                <w:szCs w:val="21"/>
              </w:rPr>
              <w:t>-MTCH</w:t>
            </w:r>
            <w:r w:rsidRPr="001F1B6D">
              <w:rPr>
                <w:rFonts w:asciiTheme="majorHAnsi" w:eastAsia="ＭＳ 明朝" w:hAnsiTheme="majorHAnsi" w:cstheme="majorHAnsi"/>
                <w:sz w:val="21"/>
                <w:szCs w:val="21"/>
              </w:rPr>
              <w:t xml:space="preserve"> if the UE supports the configured bandwidth.</w:t>
            </w:r>
          </w:p>
        </w:tc>
      </w:tr>
    </w:tbl>
    <w:p w14:paraId="3F03DF47" w14:textId="77777777" w:rsidR="0037009C" w:rsidRDefault="0037009C" w:rsidP="00B13BC7">
      <w:pPr>
        <w:spacing w:afterLines="50" w:after="120"/>
        <w:jc w:val="both"/>
        <w:rPr>
          <w:rFonts w:eastAsia="ＭＳ 明朝"/>
          <w:sz w:val="22"/>
          <w:szCs w:val="22"/>
        </w:rPr>
      </w:pPr>
    </w:p>
    <w:p w14:paraId="424F2644" w14:textId="4ECDA33C" w:rsidR="00635D05" w:rsidRDefault="00635D05" w:rsidP="00B13BC7">
      <w:pPr>
        <w:spacing w:afterLines="50" w:after="120"/>
        <w:jc w:val="both"/>
        <w:rPr>
          <w:rFonts w:eastAsia="ＭＳ 明朝"/>
          <w:sz w:val="22"/>
          <w:szCs w:val="22"/>
        </w:rPr>
      </w:pPr>
      <w:r>
        <w:rPr>
          <w:rFonts w:eastAsia="ＭＳ 明朝"/>
          <w:sz w:val="22"/>
          <w:szCs w:val="22"/>
        </w:rPr>
        <w:t>C</w:t>
      </w:r>
      <w:r w:rsidR="007956CD">
        <w:rPr>
          <w:rFonts w:eastAsia="ＭＳ 明朝"/>
          <w:sz w:val="22"/>
          <w:szCs w:val="22"/>
        </w:rPr>
        <w:t xml:space="preserve">onsidering that </w:t>
      </w:r>
      <w:r w:rsidR="008023CE">
        <w:rPr>
          <w:rFonts w:eastAsia="ＭＳ 明朝"/>
          <w:sz w:val="22"/>
          <w:szCs w:val="22"/>
        </w:rPr>
        <w:t xml:space="preserve">there is no HARQ feedback </w:t>
      </w:r>
      <w:r w:rsidR="007956CD">
        <w:rPr>
          <w:rFonts w:eastAsia="ＭＳ 明朝"/>
          <w:sz w:val="22"/>
          <w:szCs w:val="22"/>
        </w:rPr>
        <w:t xml:space="preserve">processing </w:t>
      </w:r>
      <w:r w:rsidR="008023CE">
        <w:rPr>
          <w:rFonts w:eastAsia="ＭＳ 明朝"/>
          <w:sz w:val="22"/>
          <w:szCs w:val="22"/>
        </w:rPr>
        <w:t>time requirement for broadcast MBS PDSCH</w:t>
      </w:r>
      <w:r w:rsidR="007956CD">
        <w:rPr>
          <w:rFonts w:eastAsia="ＭＳ 明朝"/>
          <w:sz w:val="22"/>
          <w:szCs w:val="22"/>
        </w:rPr>
        <w:t xml:space="preserve"> and </w:t>
      </w:r>
      <w:r>
        <w:rPr>
          <w:rFonts w:eastAsia="ＭＳ 明朝"/>
          <w:sz w:val="22"/>
          <w:szCs w:val="22"/>
        </w:rPr>
        <w:t xml:space="preserve">broadcast </w:t>
      </w:r>
      <w:r w:rsidR="007956CD">
        <w:rPr>
          <w:rFonts w:eastAsia="ＭＳ 明朝"/>
          <w:sz w:val="22"/>
          <w:szCs w:val="22"/>
        </w:rPr>
        <w:t xml:space="preserve">MBS PDSCH is shared between legacy UEs especially when </w:t>
      </w:r>
      <w:r w:rsidR="00D01039">
        <w:rPr>
          <w:rFonts w:eastAsia="ＭＳ 明朝"/>
          <w:sz w:val="22"/>
          <w:szCs w:val="22"/>
        </w:rPr>
        <w:t xml:space="preserve">the above </w:t>
      </w:r>
      <w:proofErr w:type="spellStart"/>
      <w:r w:rsidR="007956CD">
        <w:rPr>
          <w:rFonts w:eastAsia="ＭＳ 明朝"/>
          <w:sz w:val="22"/>
          <w:szCs w:val="22"/>
        </w:rPr>
        <w:t>RedCap</w:t>
      </w:r>
      <w:proofErr w:type="spellEnd"/>
      <w:r w:rsidR="007956CD">
        <w:rPr>
          <w:rFonts w:eastAsia="ＭＳ 明朝"/>
          <w:sz w:val="22"/>
          <w:szCs w:val="22"/>
        </w:rPr>
        <w:t xml:space="preserve"> specific </w:t>
      </w:r>
      <w:r>
        <w:rPr>
          <w:rFonts w:eastAsia="ＭＳ 明朝"/>
          <w:sz w:val="22"/>
          <w:szCs w:val="22"/>
        </w:rPr>
        <w:t xml:space="preserve">CFR is not configured, it is preferable to allow repetition and/or other PDSCH in consecutive slot even when the number of PRBs is larger than 5MHz to avoid any restriction for legacy UEs. In the first place, MBS features are optional for </w:t>
      </w:r>
      <w:proofErr w:type="spellStart"/>
      <w:r>
        <w:rPr>
          <w:rFonts w:eastAsia="ＭＳ 明朝"/>
          <w:sz w:val="22"/>
          <w:szCs w:val="22"/>
        </w:rPr>
        <w:t>eRedCap</w:t>
      </w:r>
      <w:proofErr w:type="spellEnd"/>
      <w:r>
        <w:rPr>
          <w:rFonts w:eastAsia="ＭＳ 明朝"/>
          <w:sz w:val="22"/>
          <w:szCs w:val="22"/>
        </w:rPr>
        <w:t xml:space="preserve"> UE. Therefore, unless clear motivation that MBS features </w:t>
      </w:r>
      <w:r w:rsidR="000953CD">
        <w:rPr>
          <w:rFonts w:eastAsia="ＭＳ 明朝"/>
          <w:sz w:val="22"/>
          <w:szCs w:val="22"/>
        </w:rPr>
        <w:t>can be</w:t>
      </w:r>
      <w:r>
        <w:rPr>
          <w:rFonts w:eastAsia="ＭＳ 明朝"/>
          <w:sz w:val="22"/>
          <w:szCs w:val="22"/>
        </w:rPr>
        <w:t xml:space="preserve"> essential for </w:t>
      </w:r>
      <w:proofErr w:type="spellStart"/>
      <w:r>
        <w:rPr>
          <w:rFonts w:eastAsia="ＭＳ 明朝"/>
          <w:sz w:val="22"/>
          <w:szCs w:val="22"/>
        </w:rPr>
        <w:t>eRedCap</w:t>
      </w:r>
      <w:proofErr w:type="spellEnd"/>
      <w:r>
        <w:rPr>
          <w:rFonts w:eastAsia="ＭＳ 明朝"/>
          <w:sz w:val="22"/>
          <w:szCs w:val="22"/>
        </w:rPr>
        <w:t xml:space="preserve"> UEs is justified, </w:t>
      </w:r>
      <w:r w:rsidR="000953CD">
        <w:rPr>
          <w:rFonts w:eastAsia="ＭＳ 明朝"/>
          <w:sz w:val="22"/>
          <w:szCs w:val="22"/>
        </w:rPr>
        <w:t xml:space="preserve">scheduling of broadcast </w:t>
      </w:r>
      <w:r>
        <w:rPr>
          <w:rFonts w:eastAsia="ＭＳ 明朝"/>
          <w:sz w:val="22"/>
          <w:szCs w:val="22"/>
        </w:rPr>
        <w:t xml:space="preserve">MBS </w:t>
      </w:r>
      <w:r w:rsidR="000953CD">
        <w:rPr>
          <w:rFonts w:eastAsia="ＭＳ 明朝"/>
          <w:sz w:val="22"/>
          <w:szCs w:val="22"/>
        </w:rPr>
        <w:t xml:space="preserve">which is shared with legacy UE </w:t>
      </w:r>
      <w:r>
        <w:rPr>
          <w:rFonts w:eastAsia="ＭＳ 明朝"/>
          <w:sz w:val="22"/>
          <w:szCs w:val="22"/>
        </w:rPr>
        <w:t xml:space="preserve">should </w:t>
      </w:r>
      <w:r w:rsidR="000953CD">
        <w:rPr>
          <w:rFonts w:eastAsia="ＭＳ 明朝"/>
          <w:sz w:val="22"/>
          <w:szCs w:val="22"/>
        </w:rPr>
        <w:t>n</w:t>
      </w:r>
      <w:r>
        <w:rPr>
          <w:rFonts w:eastAsia="ＭＳ 明朝"/>
          <w:sz w:val="22"/>
          <w:szCs w:val="22"/>
        </w:rPr>
        <w:t xml:space="preserve">ot be unnecessarily optimized for </w:t>
      </w:r>
      <w:proofErr w:type="spellStart"/>
      <w:r>
        <w:rPr>
          <w:rFonts w:eastAsia="ＭＳ 明朝"/>
          <w:sz w:val="22"/>
          <w:szCs w:val="22"/>
        </w:rPr>
        <w:t>eRedCap</w:t>
      </w:r>
      <w:proofErr w:type="spellEnd"/>
      <w:r>
        <w:rPr>
          <w:rFonts w:eastAsia="ＭＳ 明朝"/>
          <w:sz w:val="22"/>
          <w:szCs w:val="22"/>
        </w:rPr>
        <w:t xml:space="preserve"> BB BW reduction.</w:t>
      </w:r>
    </w:p>
    <w:p w14:paraId="359CB046" w14:textId="42845473" w:rsidR="00635D05" w:rsidRPr="00635D05" w:rsidRDefault="00635D05" w:rsidP="00B13BC7">
      <w:pPr>
        <w:spacing w:afterLines="50" w:after="120"/>
        <w:jc w:val="both"/>
        <w:rPr>
          <w:rFonts w:eastAsia="ＭＳ 明朝"/>
          <w:b/>
          <w:bCs/>
          <w:sz w:val="22"/>
          <w:szCs w:val="22"/>
        </w:rPr>
      </w:pPr>
      <w:r w:rsidRPr="00635D05">
        <w:rPr>
          <w:rFonts w:eastAsia="ＭＳ 明朝" w:hint="eastAsia"/>
          <w:b/>
          <w:bCs/>
          <w:sz w:val="22"/>
          <w:szCs w:val="22"/>
        </w:rPr>
        <w:t>P</w:t>
      </w:r>
      <w:r w:rsidRPr="00635D05">
        <w:rPr>
          <w:rFonts w:eastAsia="ＭＳ 明朝"/>
          <w:b/>
          <w:bCs/>
          <w:sz w:val="22"/>
          <w:szCs w:val="22"/>
        </w:rPr>
        <w:t xml:space="preserve">roposal </w:t>
      </w:r>
      <w:r w:rsidR="00F0189C">
        <w:rPr>
          <w:rFonts w:eastAsia="ＭＳ 明朝"/>
          <w:b/>
          <w:bCs/>
          <w:sz w:val="22"/>
          <w:szCs w:val="22"/>
        </w:rPr>
        <w:t>5</w:t>
      </w:r>
      <w:r w:rsidRPr="00635D05">
        <w:rPr>
          <w:rFonts w:eastAsia="ＭＳ 明朝"/>
          <w:b/>
          <w:bCs/>
          <w:sz w:val="22"/>
          <w:szCs w:val="22"/>
        </w:rPr>
        <w:t>:</w:t>
      </w:r>
    </w:p>
    <w:p w14:paraId="457BAAE4" w14:textId="2E1BBE4D" w:rsidR="000953CD" w:rsidRPr="007956CD" w:rsidRDefault="000953CD" w:rsidP="000953CD">
      <w:pPr>
        <w:numPr>
          <w:ilvl w:val="0"/>
          <w:numId w:val="17"/>
        </w:numPr>
        <w:tabs>
          <w:tab w:val="left" w:pos="720"/>
        </w:tabs>
        <w:rPr>
          <w:b/>
          <w:bCs/>
          <w:sz w:val="21"/>
          <w:szCs w:val="16"/>
          <w:lang w:val="en-US" w:eastAsia="x-none"/>
        </w:rPr>
      </w:pPr>
      <w:r w:rsidRPr="007956CD">
        <w:rPr>
          <w:b/>
          <w:bCs/>
          <w:sz w:val="21"/>
          <w:szCs w:val="16"/>
          <w:lang w:val="en-US" w:eastAsia="x-none"/>
        </w:rPr>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larger</w:t>
      </w:r>
      <w:r w:rsidRPr="007956CD">
        <w:rPr>
          <w:b/>
          <w:bCs/>
          <w:sz w:val="21"/>
          <w:szCs w:val="16"/>
          <w:lang w:val="en-US" w:eastAsia="x-none"/>
        </w:rPr>
        <w:t xml:space="preserve"> than 25 PRBs for 15 kHz SCS and 12 PRBs for 30 kHz SCS</w:t>
      </w:r>
    </w:p>
    <w:p w14:paraId="3457D5E1" w14:textId="080EA0E3" w:rsidR="000953CD" w:rsidRPr="007956CD" w:rsidRDefault="000953CD" w:rsidP="000953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sidR="00A84F17">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28B4E58B" w14:textId="77777777" w:rsidR="000953CD" w:rsidRPr="007956CD" w:rsidRDefault="000953CD" w:rsidP="000953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7376C8D7" w14:textId="430E23B2" w:rsidR="0029699E" w:rsidRDefault="0029699E" w:rsidP="00B13BC7">
      <w:pPr>
        <w:spacing w:afterLines="50" w:after="120"/>
        <w:jc w:val="both"/>
        <w:rPr>
          <w:rFonts w:eastAsia="ＭＳ 明朝"/>
          <w:sz w:val="22"/>
          <w:szCs w:val="22"/>
        </w:rPr>
      </w:pPr>
    </w:p>
    <w:p w14:paraId="565C3971" w14:textId="77777777" w:rsidR="00D77B36" w:rsidRDefault="00D77B36" w:rsidP="00B13BC7">
      <w:pPr>
        <w:spacing w:afterLines="50" w:after="120"/>
        <w:jc w:val="both"/>
        <w:rPr>
          <w:rFonts w:eastAsia="ＭＳ 明朝"/>
          <w:sz w:val="22"/>
          <w:szCs w:val="22"/>
        </w:rPr>
      </w:pPr>
    </w:p>
    <w:p w14:paraId="3EFDC983" w14:textId="72502E37" w:rsidR="008C5E0E" w:rsidRDefault="008C5E0E" w:rsidP="00B13BC7">
      <w:pPr>
        <w:spacing w:afterLines="50" w:after="120"/>
        <w:jc w:val="both"/>
        <w:rPr>
          <w:rFonts w:eastAsia="ＭＳ 明朝"/>
          <w:b/>
          <w:bCs/>
          <w:sz w:val="22"/>
          <w:szCs w:val="22"/>
          <w:u w:val="single"/>
        </w:rPr>
      </w:pPr>
      <w:r w:rsidRPr="008C5E0E">
        <w:rPr>
          <w:rFonts w:eastAsia="ＭＳ 明朝"/>
          <w:b/>
          <w:bCs/>
          <w:sz w:val="22"/>
          <w:szCs w:val="22"/>
          <w:u w:val="single"/>
        </w:rPr>
        <w:t>Multiplexing between MBS PDSCH and unicast PDSCH</w:t>
      </w:r>
    </w:p>
    <w:p w14:paraId="1B06116E" w14:textId="575A5149" w:rsidR="00BF5F65" w:rsidRDefault="00A76180" w:rsidP="00B13BC7">
      <w:pPr>
        <w:spacing w:afterLines="50" w:after="120"/>
        <w:jc w:val="both"/>
        <w:rPr>
          <w:rFonts w:eastAsia="ＭＳ 明朝"/>
          <w:sz w:val="22"/>
          <w:szCs w:val="22"/>
        </w:rPr>
      </w:pPr>
      <w:r>
        <w:rPr>
          <w:rFonts w:eastAsia="ＭＳ 明朝"/>
          <w:sz w:val="22"/>
          <w:szCs w:val="22"/>
        </w:rPr>
        <w:t xml:space="preserve">At the last RAN1 meeting, the following agreement was made regarding </w:t>
      </w:r>
      <w:r w:rsidR="009A6C66">
        <w:rPr>
          <w:rFonts w:eastAsia="ＭＳ 明朝"/>
          <w:sz w:val="22"/>
          <w:szCs w:val="22"/>
        </w:rPr>
        <w:t>intra-slot FDM for unicast PDSCH and multicast/broadcast MBS PDSCH.</w:t>
      </w:r>
    </w:p>
    <w:tbl>
      <w:tblPr>
        <w:tblStyle w:val="afb"/>
        <w:tblW w:w="0" w:type="auto"/>
        <w:tblLook w:val="04A0" w:firstRow="1" w:lastRow="0" w:firstColumn="1" w:lastColumn="0" w:noHBand="0" w:noVBand="1"/>
      </w:tblPr>
      <w:tblGrid>
        <w:gridCol w:w="9962"/>
      </w:tblGrid>
      <w:tr w:rsidR="00D62E58" w14:paraId="4910526E" w14:textId="77777777" w:rsidTr="00D62E58">
        <w:tc>
          <w:tcPr>
            <w:tcW w:w="9962" w:type="dxa"/>
          </w:tcPr>
          <w:p w14:paraId="1CB1E8FB" w14:textId="1A0ACD4B" w:rsidR="00A76180" w:rsidRPr="00A76180" w:rsidRDefault="00A76180" w:rsidP="00A76180">
            <w:pPr>
              <w:rPr>
                <w:rFonts w:eastAsia="DengXian"/>
                <w:sz w:val="18"/>
                <w:szCs w:val="18"/>
                <w:highlight w:val="green"/>
                <w:lang w:eastAsia="zh-CN"/>
              </w:rPr>
            </w:pPr>
            <w:r w:rsidRPr="00A76180">
              <w:rPr>
                <w:rFonts w:eastAsia="DengXian"/>
                <w:sz w:val="22"/>
                <w:szCs w:val="18"/>
                <w:highlight w:val="green"/>
                <w:lang w:eastAsia="zh-CN"/>
              </w:rPr>
              <w:t>Agreement:</w:t>
            </w:r>
            <w:r w:rsidRPr="00A76180">
              <w:rPr>
                <w:sz w:val="22"/>
                <w:szCs w:val="18"/>
                <w:lang w:val="en-US"/>
              </w:rPr>
              <w:t xml:space="preserve"> </w:t>
            </w:r>
          </w:p>
          <w:p w14:paraId="7043B07C" w14:textId="77777777" w:rsidR="00A76180" w:rsidRPr="00A76180" w:rsidRDefault="00A76180" w:rsidP="00A76180">
            <w:pPr>
              <w:numPr>
                <w:ilvl w:val="0"/>
                <w:numId w:val="43"/>
              </w:numPr>
              <w:rPr>
                <w:rFonts w:eastAsia="SimSun"/>
                <w:sz w:val="22"/>
                <w:szCs w:val="18"/>
                <w:lang w:val="en-US" w:eastAsia="zh-CN"/>
              </w:rPr>
            </w:pPr>
            <w:r w:rsidRPr="00A76180">
              <w:rPr>
                <w:rFonts w:eastAsia="SimSun"/>
                <w:sz w:val="22"/>
                <w:szCs w:val="18"/>
                <w:lang w:val="en-US" w:eastAsia="zh-CN"/>
              </w:rPr>
              <w:t xml:space="preserve">An </w:t>
            </w:r>
            <w:proofErr w:type="spellStart"/>
            <w:r w:rsidRPr="00A76180">
              <w:rPr>
                <w:rFonts w:eastAsia="SimSun"/>
                <w:sz w:val="22"/>
                <w:szCs w:val="18"/>
                <w:lang w:val="en-US" w:eastAsia="zh-CN"/>
              </w:rPr>
              <w:t>eRedCap</w:t>
            </w:r>
            <w:proofErr w:type="spellEnd"/>
            <w:r w:rsidRPr="00A76180">
              <w:rPr>
                <w:rFonts w:eastAsia="SimSun"/>
                <w:sz w:val="22"/>
                <w:szCs w:val="18"/>
                <w:lang w:val="en-US" w:eastAsia="zh-CN"/>
              </w:rPr>
              <w:t xml:space="preserve"> UE with bandwidth reduction, depending on indicated UE capability, the UE can decode a PDSCH for MBS </w:t>
            </w:r>
            <w:r w:rsidRPr="00A76180">
              <w:rPr>
                <w:rFonts w:eastAsia="SimSun"/>
                <w:sz w:val="22"/>
                <w:szCs w:val="18"/>
                <w:u w:val="single"/>
                <w:lang w:val="en-US" w:eastAsia="zh-CN"/>
              </w:rPr>
              <w:t>broadcast</w:t>
            </w:r>
            <w:r w:rsidRPr="00A76180">
              <w:rPr>
                <w:rFonts w:eastAsia="SimSun"/>
                <w:sz w:val="22"/>
                <w:szCs w:val="18"/>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6FD673F0" w14:textId="77777777" w:rsidR="00A76180" w:rsidRPr="00A76180" w:rsidRDefault="00A76180" w:rsidP="00A76180">
            <w:pPr>
              <w:rPr>
                <w:rFonts w:eastAsia="Batang"/>
                <w:sz w:val="22"/>
                <w:szCs w:val="18"/>
                <w:lang w:val="en-US" w:eastAsia="en-US"/>
              </w:rPr>
            </w:pPr>
          </w:p>
          <w:p w14:paraId="112AB7CD" w14:textId="438E8BB4" w:rsidR="00A76180" w:rsidRPr="00A76180" w:rsidRDefault="00A76180" w:rsidP="00A76180">
            <w:pPr>
              <w:rPr>
                <w:rFonts w:eastAsia="DengXian"/>
                <w:sz w:val="22"/>
                <w:szCs w:val="18"/>
                <w:highlight w:val="green"/>
                <w:lang w:eastAsia="zh-CN"/>
              </w:rPr>
            </w:pPr>
            <w:r w:rsidRPr="00A76180">
              <w:rPr>
                <w:rFonts w:eastAsia="DengXian"/>
                <w:sz w:val="22"/>
                <w:szCs w:val="18"/>
                <w:highlight w:val="green"/>
                <w:lang w:eastAsia="zh-CN"/>
              </w:rPr>
              <w:t>Agreement:</w:t>
            </w:r>
            <w:r w:rsidRPr="00A76180">
              <w:rPr>
                <w:sz w:val="22"/>
                <w:szCs w:val="18"/>
                <w:lang w:val="en-US"/>
              </w:rPr>
              <w:t xml:space="preserve"> </w:t>
            </w:r>
          </w:p>
          <w:p w14:paraId="33138F6D" w14:textId="2CC42DC2" w:rsidR="00F30021" w:rsidRPr="00A76180" w:rsidRDefault="00A76180" w:rsidP="00F30021">
            <w:pPr>
              <w:numPr>
                <w:ilvl w:val="0"/>
                <w:numId w:val="43"/>
              </w:numPr>
              <w:overflowPunct/>
              <w:autoSpaceDE/>
              <w:autoSpaceDN/>
              <w:adjustRightInd/>
              <w:spacing w:after="0"/>
              <w:textAlignment w:val="auto"/>
              <w:rPr>
                <w:rFonts w:eastAsia="SimSun"/>
                <w:sz w:val="22"/>
                <w:szCs w:val="18"/>
                <w:lang w:val="en-US" w:eastAsia="zh-CN"/>
              </w:rPr>
            </w:pPr>
            <w:r w:rsidRPr="00A76180">
              <w:rPr>
                <w:rFonts w:eastAsia="SimSun"/>
                <w:sz w:val="22"/>
                <w:szCs w:val="18"/>
                <w:lang w:val="en-US" w:eastAsia="zh-CN"/>
              </w:rPr>
              <w:t xml:space="preserve">An </w:t>
            </w:r>
            <w:proofErr w:type="spellStart"/>
            <w:r w:rsidRPr="00A76180">
              <w:rPr>
                <w:rFonts w:eastAsia="SimSun"/>
                <w:sz w:val="22"/>
                <w:szCs w:val="18"/>
                <w:lang w:val="en-US" w:eastAsia="zh-CN"/>
              </w:rPr>
              <w:t>eRedCap</w:t>
            </w:r>
            <w:proofErr w:type="spellEnd"/>
            <w:r w:rsidRPr="00A76180">
              <w:rPr>
                <w:rFonts w:eastAsia="SimSun"/>
                <w:sz w:val="22"/>
                <w:szCs w:val="18"/>
                <w:lang w:val="en-US" w:eastAsia="zh-CN"/>
              </w:rPr>
              <w:t xml:space="preserve"> UE with bandwidth reduction, depending on indicated UE capability, the UE can decode a PDSCH for MBS </w:t>
            </w:r>
            <w:r w:rsidRPr="00A76180">
              <w:rPr>
                <w:rFonts w:eastAsia="SimSun"/>
                <w:sz w:val="22"/>
                <w:szCs w:val="18"/>
                <w:u w:val="single"/>
                <w:lang w:val="en-US" w:eastAsia="zh-CN"/>
              </w:rPr>
              <w:t>multicast</w:t>
            </w:r>
            <w:r w:rsidRPr="00A76180">
              <w:rPr>
                <w:rFonts w:eastAsia="SimSun"/>
                <w:sz w:val="22"/>
                <w:szCs w:val="18"/>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048920E8" w14:textId="77777777" w:rsidR="00F30021" w:rsidRPr="00A76180" w:rsidRDefault="00F30021" w:rsidP="00F30021">
            <w:pPr>
              <w:overflowPunct/>
              <w:autoSpaceDE/>
              <w:autoSpaceDN/>
              <w:adjustRightInd/>
              <w:spacing w:after="0"/>
              <w:textAlignment w:val="auto"/>
              <w:rPr>
                <w:rFonts w:eastAsia="DengXian"/>
                <w:sz w:val="22"/>
                <w:szCs w:val="18"/>
                <w:highlight w:val="green"/>
                <w:lang w:eastAsia="zh-CN"/>
              </w:rPr>
            </w:pPr>
          </w:p>
          <w:p w14:paraId="5EE64D95" w14:textId="10721B2C" w:rsidR="00F30021" w:rsidRPr="00A76180" w:rsidRDefault="00F30021" w:rsidP="00F30021">
            <w:pPr>
              <w:rPr>
                <w:rFonts w:eastAsia="DengXian"/>
                <w:sz w:val="18"/>
                <w:szCs w:val="18"/>
                <w:highlight w:val="green"/>
                <w:lang w:eastAsia="zh-CN"/>
              </w:rPr>
            </w:pPr>
            <w:r w:rsidRPr="00A76180">
              <w:rPr>
                <w:rFonts w:eastAsia="DengXian"/>
                <w:sz w:val="22"/>
                <w:szCs w:val="18"/>
                <w:highlight w:val="green"/>
                <w:lang w:eastAsia="zh-CN"/>
              </w:rPr>
              <w:t>Agreement:</w:t>
            </w:r>
          </w:p>
          <w:p w14:paraId="443B4816" w14:textId="77777777" w:rsidR="00F30021" w:rsidRPr="00A76180" w:rsidRDefault="00F30021" w:rsidP="00F30021">
            <w:pPr>
              <w:numPr>
                <w:ilvl w:val="0"/>
                <w:numId w:val="43"/>
              </w:numPr>
              <w:rPr>
                <w:rFonts w:eastAsia="SimSun"/>
                <w:sz w:val="22"/>
                <w:szCs w:val="18"/>
                <w:lang w:val="en-US" w:eastAsia="zh-CN"/>
              </w:rPr>
            </w:pPr>
            <w:r w:rsidRPr="00A76180">
              <w:rPr>
                <w:rFonts w:eastAsia="SimSun"/>
                <w:sz w:val="22"/>
                <w:szCs w:val="18"/>
                <w:lang w:val="en-US" w:eastAsia="zh-CN"/>
              </w:rPr>
              <w:t>Continue to discuss whether and how to update the specification regarding the following aspect:</w:t>
            </w:r>
          </w:p>
          <w:p w14:paraId="53FDC235" w14:textId="0D023D6F" w:rsidR="00D62E58" w:rsidRPr="00F30021" w:rsidRDefault="00F30021" w:rsidP="00F30021">
            <w:pPr>
              <w:numPr>
                <w:ilvl w:val="1"/>
                <w:numId w:val="43"/>
              </w:numPr>
              <w:rPr>
                <w:rFonts w:eastAsia="SimSun"/>
                <w:lang w:val="en-US" w:eastAsia="zh-CN"/>
              </w:rPr>
            </w:pPr>
            <w:r w:rsidRPr="00A76180">
              <w:rPr>
                <w:rFonts w:eastAsia="SimSun"/>
                <w:sz w:val="22"/>
                <w:szCs w:val="18"/>
                <w:lang w:val="en-US" w:eastAsia="zh-CN"/>
              </w:rPr>
              <w:t xml:space="preserve">simultaneous MBS broadcast/multicast and unicast </w:t>
            </w:r>
            <w:bookmarkStart w:id="7" w:name="_Hlk149812954"/>
            <w:r w:rsidRPr="00A76180">
              <w:rPr>
                <w:rFonts w:eastAsia="SimSun"/>
                <w:sz w:val="22"/>
                <w:szCs w:val="18"/>
                <w:lang w:val="en-US" w:eastAsia="zh-CN"/>
              </w:rPr>
              <w:t xml:space="preserve">when the total number of PRBs exceeds the maximum number of PRBs that the UE can receive or process per slot </w:t>
            </w:r>
            <w:bookmarkEnd w:id="7"/>
            <w:r w:rsidRPr="00A76180">
              <w:rPr>
                <w:rFonts w:eastAsia="SimSun"/>
                <w:sz w:val="22"/>
                <w:szCs w:val="18"/>
                <w:lang w:val="en-US" w:eastAsia="zh-CN"/>
              </w:rPr>
              <w:t>(if this is a valid case)</w:t>
            </w:r>
          </w:p>
        </w:tc>
      </w:tr>
    </w:tbl>
    <w:p w14:paraId="1895D597" w14:textId="03BC4E11" w:rsidR="00BF5F65" w:rsidRDefault="00BF5F65" w:rsidP="00B13BC7">
      <w:pPr>
        <w:spacing w:afterLines="50" w:after="120"/>
        <w:jc w:val="both"/>
        <w:rPr>
          <w:rFonts w:eastAsia="ＭＳ 明朝"/>
          <w:sz w:val="22"/>
          <w:szCs w:val="22"/>
        </w:rPr>
      </w:pPr>
    </w:p>
    <w:p w14:paraId="163578DE" w14:textId="077B12BC" w:rsidR="007204C6" w:rsidRDefault="00B00B9C" w:rsidP="00B13BC7">
      <w:pPr>
        <w:spacing w:afterLines="50" w:after="120"/>
        <w:jc w:val="both"/>
        <w:rPr>
          <w:rFonts w:eastAsia="ＭＳ 明朝"/>
          <w:sz w:val="22"/>
          <w:szCs w:val="22"/>
        </w:rPr>
      </w:pPr>
      <w:r>
        <w:rPr>
          <w:rFonts w:eastAsia="ＭＳ 明朝"/>
          <w:sz w:val="22"/>
          <w:szCs w:val="22"/>
        </w:rPr>
        <w:t xml:space="preserve">In our </w:t>
      </w:r>
      <w:r w:rsidR="004F6112">
        <w:rPr>
          <w:rFonts w:eastAsia="ＭＳ 明朝"/>
          <w:sz w:val="22"/>
          <w:szCs w:val="22"/>
        </w:rPr>
        <w:t>understanding</w:t>
      </w:r>
      <w:r>
        <w:rPr>
          <w:rFonts w:eastAsia="ＭＳ 明朝"/>
          <w:sz w:val="22"/>
          <w:szCs w:val="22"/>
        </w:rPr>
        <w:t xml:space="preserve">, </w:t>
      </w:r>
      <w:r w:rsidR="00F020E7">
        <w:rPr>
          <w:rFonts w:eastAsia="ＭＳ 明朝"/>
          <w:sz w:val="22"/>
          <w:szCs w:val="22"/>
        </w:rPr>
        <w:t xml:space="preserve">for a legacy UE, </w:t>
      </w:r>
      <w:r w:rsidR="00495B66">
        <w:rPr>
          <w:rFonts w:eastAsia="ＭＳ 明朝"/>
          <w:sz w:val="22"/>
          <w:szCs w:val="22"/>
        </w:rPr>
        <w:t xml:space="preserve">unless the UE reports the </w:t>
      </w:r>
      <w:r w:rsidR="00AB236F">
        <w:rPr>
          <w:rFonts w:eastAsia="ＭＳ 明朝"/>
          <w:sz w:val="22"/>
          <w:szCs w:val="22"/>
        </w:rPr>
        <w:t xml:space="preserve">support of </w:t>
      </w:r>
      <w:r w:rsidR="004F6112">
        <w:rPr>
          <w:rFonts w:eastAsia="ＭＳ 明朝"/>
          <w:sz w:val="22"/>
          <w:szCs w:val="22"/>
        </w:rPr>
        <w:t>decod</w:t>
      </w:r>
      <w:r w:rsidR="00152D19">
        <w:rPr>
          <w:rFonts w:eastAsia="ＭＳ 明朝"/>
          <w:sz w:val="22"/>
          <w:szCs w:val="22"/>
        </w:rPr>
        <w:t xml:space="preserve">ing </w:t>
      </w:r>
      <w:proofErr w:type="spellStart"/>
      <w:r w:rsidR="004F6112">
        <w:rPr>
          <w:rFonts w:eastAsia="ＭＳ 明朝"/>
          <w:sz w:val="22"/>
          <w:szCs w:val="22"/>
        </w:rPr>
        <w:t>FDMed</w:t>
      </w:r>
      <w:proofErr w:type="spellEnd"/>
      <w:r w:rsidR="004F6112">
        <w:rPr>
          <w:rFonts w:eastAsia="ＭＳ 明朝"/>
          <w:sz w:val="22"/>
          <w:szCs w:val="22"/>
        </w:rPr>
        <w:t xml:space="preserve"> </w:t>
      </w:r>
      <w:r w:rsidR="00AB236F">
        <w:rPr>
          <w:rFonts w:eastAsia="ＭＳ 明朝"/>
          <w:sz w:val="22"/>
          <w:szCs w:val="22"/>
        </w:rPr>
        <w:t xml:space="preserve">unicast PDSCH and </w:t>
      </w:r>
      <w:r w:rsidR="00122DEF">
        <w:rPr>
          <w:rFonts w:eastAsia="ＭＳ 明朝"/>
          <w:sz w:val="22"/>
          <w:szCs w:val="22"/>
        </w:rPr>
        <w:t>multicast/broadcast PDSCH</w:t>
      </w:r>
      <w:r w:rsidR="00325E5E">
        <w:rPr>
          <w:rFonts w:eastAsia="ＭＳ 明朝"/>
          <w:sz w:val="22"/>
          <w:szCs w:val="22"/>
        </w:rPr>
        <w:t xml:space="preserve"> </w:t>
      </w:r>
      <w:r w:rsidR="00AB236F">
        <w:rPr>
          <w:rFonts w:eastAsia="ＭＳ 明朝"/>
          <w:sz w:val="22"/>
          <w:szCs w:val="22"/>
        </w:rPr>
        <w:t>in a slot</w:t>
      </w:r>
      <w:r w:rsidR="00BA2807">
        <w:rPr>
          <w:rFonts w:eastAsia="ＭＳ 明朝"/>
          <w:sz w:val="22"/>
          <w:szCs w:val="22"/>
        </w:rPr>
        <w:t xml:space="preserve">, i.e., </w:t>
      </w:r>
      <w:r w:rsidR="00152D19">
        <w:rPr>
          <w:rFonts w:eastAsia="ＭＳ 明朝"/>
          <w:sz w:val="22"/>
          <w:szCs w:val="22"/>
        </w:rPr>
        <w:t xml:space="preserve">if the UE cannot decode </w:t>
      </w:r>
      <w:proofErr w:type="spellStart"/>
      <w:r w:rsidR="00152D19">
        <w:rPr>
          <w:rFonts w:eastAsia="ＭＳ 明朝"/>
          <w:sz w:val="22"/>
          <w:szCs w:val="22"/>
        </w:rPr>
        <w:t>FDMed</w:t>
      </w:r>
      <w:proofErr w:type="spellEnd"/>
      <w:r w:rsidR="00152D19">
        <w:rPr>
          <w:rFonts w:eastAsia="ＭＳ 明朝"/>
          <w:sz w:val="22"/>
          <w:szCs w:val="22"/>
        </w:rPr>
        <w:t xml:space="preserve"> unicast PDSCH and multicast/broadcast PDSCH in a slot</w:t>
      </w:r>
      <w:r w:rsidR="00AB236F">
        <w:rPr>
          <w:rFonts w:eastAsia="ＭＳ 明朝"/>
          <w:sz w:val="22"/>
          <w:szCs w:val="22"/>
        </w:rPr>
        <w:t xml:space="preserve">, </w:t>
      </w:r>
      <w:r w:rsidR="00A32077">
        <w:rPr>
          <w:rFonts w:eastAsia="ＭＳ 明朝"/>
          <w:sz w:val="22"/>
          <w:szCs w:val="22"/>
        </w:rPr>
        <w:t>NW would not schedule unicast PDSCH and multicast/broadcast PDSCH with FDM manner in a slot</w:t>
      </w:r>
      <w:r w:rsidR="004F6112">
        <w:rPr>
          <w:rFonts w:eastAsia="ＭＳ 明朝"/>
          <w:sz w:val="22"/>
          <w:szCs w:val="22"/>
        </w:rPr>
        <w:t>.</w:t>
      </w:r>
      <w:r w:rsidR="00F020E7">
        <w:rPr>
          <w:rFonts w:eastAsia="ＭＳ 明朝"/>
          <w:sz w:val="22"/>
          <w:szCs w:val="22"/>
        </w:rPr>
        <w:t xml:space="preserve"> Similarly, </w:t>
      </w:r>
      <w:r w:rsidR="00B07128">
        <w:rPr>
          <w:rFonts w:eastAsia="ＭＳ 明朝"/>
          <w:sz w:val="22"/>
          <w:szCs w:val="22"/>
        </w:rPr>
        <w:t xml:space="preserve">for </w:t>
      </w:r>
      <w:r w:rsidR="00AE3A68">
        <w:rPr>
          <w:rFonts w:eastAsia="ＭＳ 明朝"/>
          <w:sz w:val="22"/>
          <w:szCs w:val="22"/>
        </w:rPr>
        <w:t>a</w:t>
      </w:r>
      <w:r w:rsidR="008A059B">
        <w:rPr>
          <w:rFonts w:eastAsia="ＭＳ 明朝"/>
          <w:sz w:val="22"/>
          <w:szCs w:val="22"/>
        </w:rPr>
        <w:t>n</w:t>
      </w:r>
      <w:r w:rsidR="00AE3A68">
        <w:rPr>
          <w:rFonts w:eastAsia="ＭＳ 明朝"/>
          <w:sz w:val="22"/>
          <w:szCs w:val="22"/>
        </w:rPr>
        <w:t xml:space="preserve"> e</w:t>
      </w:r>
      <w:proofErr w:type="spellStart"/>
      <w:r w:rsidR="00AE3A68">
        <w:rPr>
          <w:rFonts w:eastAsia="ＭＳ 明朝"/>
          <w:sz w:val="22"/>
          <w:szCs w:val="22"/>
        </w:rPr>
        <w:t>RedCap</w:t>
      </w:r>
      <w:proofErr w:type="spellEnd"/>
      <w:r w:rsidR="00AE3A68">
        <w:rPr>
          <w:rFonts w:eastAsia="ＭＳ 明朝"/>
          <w:sz w:val="22"/>
          <w:szCs w:val="22"/>
        </w:rPr>
        <w:t xml:space="preserve"> UE not supporting FG48-2,</w:t>
      </w:r>
      <w:r w:rsidR="000B6E4C">
        <w:rPr>
          <w:rFonts w:eastAsia="ＭＳ 明朝"/>
          <w:sz w:val="22"/>
          <w:szCs w:val="22"/>
        </w:rPr>
        <w:t xml:space="preserve"> </w:t>
      </w:r>
      <w:r w:rsidR="00386BF7">
        <w:rPr>
          <w:rFonts w:eastAsia="ＭＳ 明朝"/>
          <w:sz w:val="22"/>
          <w:szCs w:val="22"/>
        </w:rPr>
        <w:t>if the UE cannot</w:t>
      </w:r>
      <w:r w:rsidR="00B818C8">
        <w:rPr>
          <w:rFonts w:eastAsia="ＭＳ 明朝"/>
          <w:sz w:val="22"/>
          <w:szCs w:val="22"/>
        </w:rPr>
        <w:t xml:space="preserve"> decode both </w:t>
      </w:r>
      <w:r w:rsidR="00596529">
        <w:rPr>
          <w:rFonts w:eastAsia="ＭＳ 明朝"/>
          <w:sz w:val="22"/>
          <w:szCs w:val="22"/>
        </w:rPr>
        <w:t xml:space="preserve">unicast PDSCH and multicast/broadcast PDSCH </w:t>
      </w:r>
      <w:r w:rsidR="00C50425" w:rsidRPr="00B00B9C">
        <w:rPr>
          <w:rFonts w:eastAsia="ＭＳ 明朝"/>
          <w:sz w:val="22"/>
          <w:szCs w:val="22"/>
        </w:rPr>
        <w:t>when the total number of PRBs exceeds the maximum number of PRBs that the UE can receive or process</w:t>
      </w:r>
      <w:r w:rsidR="00C50425">
        <w:rPr>
          <w:rFonts w:eastAsia="ＭＳ 明朝"/>
          <w:sz w:val="22"/>
          <w:szCs w:val="22"/>
        </w:rPr>
        <w:t xml:space="preserve"> </w:t>
      </w:r>
      <w:r w:rsidR="00596529">
        <w:rPr>
          <w:rFonts w:eastAsia="ＭＳ 明朝"/>
          <w:sz w:val="22"/>
          <w:szCs w:val="22"/>
        </w:rPr>
        <w:t xml:space="preserve">in a slot, </w:t>
      </w:r>
      <w:r w:rsidR="005F6EAA">
        <w:rPr>
          <w:rFonts w:eastAsia="ＭＳ 明朝"/>
          <w:sz w:val="22"/>
          <w:szCs w:val="22"/>
        </w:rPr>
        <w:t>NW would not schedule</w:t>
      </w:r>
      <w:r w:rsidR="00FC11D4">
        <w:rPr>
          <w:rFonts w:eastAsia="ＭＳ 明朝"/>
          <w:sz w:val="22"/>
          <w:szCs w:val="22"/>
        </w:rPr>
        <w:t xml:space="preserve"> the PDSCHs that the total number of PRBs exceeds </w:t>
      </w:r>
      <w:r w:rsidR="006C66D8">
        <w:rPr>
          <w:rFonts w:eastAsia="ＭＳ 明朝"/>
          <w:sz w:val="22"/>
          <w:szCs w:val="22"/>
        </w:rPr>
        <w:t xml:space="preserve">the </w:t>
      </w:r>
      <w:r w:rsidR="006C66D8" w:rsidRPr="00B00B9C">
        <w:rPr>
          <w:rFonts w:eastAsia="ＭＳ 明朝"/>
          <w:sz w:val="22"/>
          <w:szCs w:val="22"/>
        </w:rPr>
        <w:t xml:space="preserve"> UE can receive or process</w:t>
      </w:r>
      <w:r w:rsidR="000B6E4C">
        <w:rPr>
          <w:rFonts w:eastAsia="ＭＳ 明朝"/>
          <w:sz w:val="22"/>
          <w:szCs w:val="22"/>
        </w:rPr>
        <w:t>.</w:t>
      </w:r>
    </w:p>
    <w:p w14:paraId="2D30E4FF" w14:textId="3865EA41" w:rsidR="006E0FD3" w:rsidRDefault="00434974" w:rsidP="00B13BC7">
      <w:pPr>
        <w:spacing w:afterLines="50" w:after="120"/>
        <w:jc w:val="both"/>
        <w:rPr>
          <w:rFonts w:eastAsia="ＭＳ 明朝"/>
          <w:sz w:val="22"/>
          <w:szCs w:val="22"/>
        </w:rPr>
      </w:pPr>
      <w:r>
        <w:rPr>
          <w:rFonts w:eastAsia="ＭＳ 明朝"/>
          <w:sz w:val="22"/>
          <w:szCs w:val="22"/>
        </w:rPr>
        <w:t xml:space="preserve">Therefore, the case </w:t>
      </w:r>
      <w:bookmarkStart w:id="8" w:name="_Hlk149814587"/>
      <w:r w:rsidR="00B00B9C" w:rsidRPr="00B00B9C">
        <w:rPr>
          <w:rFonts w:eastAsia="ＭＳ 明朝"/>
          <w:sz w:val="22"/>
          <w:szCs w:val="22"/>
        </w:rPr>
        <w:t xml:space="preserve">when the total number of PRBs </w:t>
      </w:r>
      <w:r>
        <w:rPr>
          <w:rFonts w:eastAsia="ＭＳ 明朝"/>
          <w:sz w:val="22"/>
          <w:szCs w:val="22"/>
        </w:rPr>
        <w:t>for unicast PDSCH and multicast/broadcast PDSCH</w:t>
      </w:r>
      <w:r w:rsidRPr="00B00B9C">
        <w:rPr>
          <w:rFonts w:eastAsia="ＭＳ 明朝"/>
          <w:sz w:val="22"/>
          <w:szCs w:val="22"/>
        </w:rPr>
        <w:t xml:space="preserve"> </w:t>
      </w:r>
      <w:r w:rsidR="00B00B9C" w:rsidRPr="00B00B9C">
        <w:rPr>
          <w:rFonts w:eastAsia="ＭＳ 明朝"/>
          <w:sz w:val="22"/>
          <w:szCs w:val="22"/>
        </w:rPr>
        <w:t>exceeds the maximum number of PRBs that the UE can receive or process per slot</w:t>
      </w:r>
      <w:bookmarkEnd w:id="8"/>
      <w:r w:rsidR="00B00B9C">
        <w:rPr>
          <w:rFonts w:eastAsia="ＭＳ 明朝"/>
          <w:sz w:val="22"/>
          <w:szCs w:val="22"/>
        </w:rPr>
        <w:t xml:space="preserve"> </w:t>
      </w:r>
      <w:r w:rsidR="00140E37">
        <w:rPr>
          <w:rFonts w:eastAsia="ＭＳ 明朝"/>
          <w:sz w:val="22"/>
          <w:szCs w:val="22"/>
        </w:rPr>
        <w:t>can be</w:t>
      </w:r>
      <w:r w:rsidR="002C6BF7">
        <w:rPr>
          <w:rFonts w:eastAsia="ＭＳ 明朝"/>
          <w:sz w:val="22"/>
          <w:szCs w:val="22"/>
        </w:rPr>
        <w:t xml:space="preserve"> </w:t>
      </w:r>
      <w:r w:rsidR="00B37C97">
        <w:rPr>
          <w:rFonts w:eastAsia="ＭＳ 明朝"/>
          <w:sz w:val="22"/>
          <w:szCs w:val="22"/>
        </w:rPr>
        <w:t xml:space="preserve">avoided by NW implementation </w:t>
      </w:r>
      <w:r w:rsidR="002C6BF7">
        <w:rPr>
          <w:rFonts w:eastAsia="ＭＳ 明朝"/>
          <w:sz w:val="22"/>
          <w:szCs w:val="22"/>
        </w:rPr>
        <w:t>and not necessary to be discussed.</w:t>
      </w:r>
    </w:p>
    <w:p w14:paraId="5D6826B7" w14:textId="2DD47A50" w:rsidR="00D8496A" w:rsidRPr="00D8496A" w:rsidRDefault="00D8496A" w:rsidP="00B13BC7">
      <w:pPr>
        <w:spacing w:afterLines="50" w:after="120"/>
        <w:jc w:val="both"/>
        <w:rPr>
          <w:rFonts w:eastAsia="ＭＳ 明朝"/>
          <w:b/>
          <w:bCs/>
          <w:sz w:val="22"/>
          <w:szCs w:val="22"/>
        </w:rPr>
      </w:pPr>
      <w:r w:rsidRPr="00D8496A">
        <w:rPr>
          <w:rFonts w:eastAsia="ＭＳ 明朝" w:hint="eastAsia"/>
          <w:b/>
          <w:bCs/>
          <w:sz w:val="22"/>
          <w:szCs w:val="22"/>
        </w:rPr>
        <w:t>P</w:t>
      </w:r>
      <w:r w:rsidRPr="00D8496A">
        <w:rPr>
          <w:rFonts w:eastAsia="ＭＳ 明朝"/>
          <w:b/>
          <w:bCs/>
          <w:sz w:val="22"/>
          <w:szCs w:val="22"/>
        </w:rPr>
        <w:t xml:space="preserve">roposal 6: </w:t>
      </w:r>
      <w:r w:rsidR="00EC0B36">
        <w:rPr>
          <w:rFonts w:eastAsia="ＭＳ 明朝"/>
          <w:b/>
          <w:bCs/>
          <w:sz w:val="22"/>
          <w:szCs w:val="22"/>
        </w:rPr>
        <w:t xml:space="preserve">It is avoided by NW implementation </w:t>
      </w:r>
      <w:r w:rsidR="00EC0B36" w:rsidRPr="00EC0B36">
        <w:rPr>
          <w:rFonts w:eastAsia="ＭＳ 明朝"/>
          <w:b/>
          <w:bCs/>
          <w:sz w:val="22"/>
          <w:szCs w:val="22"/>
        </w:rPr>
        <w:t>when the total number of PRBs for unicast PDSCH and multicast/broadcast PDSCH exceeds the maximum number of PRBs that the UE can receive or process per slot</w:t>
      </w:r>
      <w:r w:rsidR="00EC0B36">
        <w:rPr>
          <w:rFonts w:eastAsia="ＭＳ 明朝"/>
          <w:b/>
          <w:bCs/>
          <w:sz w:val="22"/>
          <w:szCs w:val="22"/>
        </w:rPr>
        <w:t>.</w:t>
      </w:r>
    </w:p>
    <w:p w14:paraId="0903732E" w14:textId="77777777" w:rsidR="00D8496A" w:rsidRDefault="00D8496A" w:rsidP="00B13BC7">
      <w:pPr>
        <w:spacing w:afterLines="50" w:after="120"/>
        <w:jc w:val="both"/>
        <w:rPr>
          <w:rFonts w:eastAsia="ＭＳ 明朝"/>
          <w:sz w:val="22"/>
          <w:szCs w:val="22"/>
        </w:rPr>
      </w:pPr>
    </w:p>
    <w:p w14:paraId="01DE6E0A" w14:textId="77777777" w:rsidR="00666E8A" w:rsidRPr="008C5E0E" w:rsidRDefault="00666E8A" w:rsidP="00B13BC7">
      <w:pPr>
        <w:spacing w:afterLines="50" w:after="120"/>
        <w:jc w:val="both"/>
        <w:rPr>
          <w:rFonts w:eastAsia="ＭＳ 明朝"/>
          <w:sz w:val="22"/>
          <w:szCs w:val="22"/>
        </w:rPr>
      </w:pPr>
    </w:p>
    <w:p w14:paraId="0E6AE862" w14:textId="13D3D189" w:rsidR="007D02E5" w:rsidRPr="00C870A2" w:rsidRDefault="008A4A93">
      <w:pPr>
        <w:pStyle w:val="1"/>
        <w:numPr>
          <w:ilvl w:val="0"/>
          <w:numId w:val="5"/>
        </w:numPr>
        <w:tabs>
          <w:tab w:val="num" w:pos="425"/>
        </w:tabs>
        <w:spacing w:before="180" w:after="120"/>
        <w:ind w:left="0" w:firstLine="0"/>
        <w:rPr>
          <w:rFonts w:eastAsia="ＭＳ 明朝"/>
          <w:b/>
          <w:bCs/>
          <w:szCs w:val="24"/>
          <w:lang w:val="en-US"/>
        </w:rPr>
      </w:pPr>
      <w:r w:rsidRPr="00C870A2">
        <w:rPr>
          <w:rFonts w:eastAsia="ＭＳ 明朝" w:hint="eastAsia"/>
          <w:b/>
          <w:bCs/>
          <w:szCs w:val="24"/>
          <w:lang w:val="en-US"/>
        </w:rPr>
        <w:t>Conclusion</w:t>
      </w:r>
    </w:p>
    <w:p w14:paraId="595F4D70" w14:textId="411DEBA1"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B903EA">
        <w:rPr>
          <w:rFonts w:eastAsia="ＭＳ 明朝"/>
          <w:sz w:val="22"/>
          <w:szCs w:val="22"/>
          <w:lang w:val="en-US"/>
        </w:rPr>
        <w:t xml:space="preserve">UE BB </w:t>
      </w:r>
      <w:r w:rsidR="001277A5">
        <w:rPr>
          <w:rFonts w:eastAsia="ＭＳ 明朝"/>
          <w:sz w:val="22"/>
          <w:szCs w:val="22"/>
          <w:lang w:val="en-US"/>
        </w:rPr>
        <w:t xml:space="preserve">bandwidth reduction and </w:t>
      </w:r>
      <w:r w:rsidR="00B903EA">
        <w:rPr>
          <w:rFonts w:eastAsia="ＭＳ 明朝"/>
          <w:sz w:val="22"/>
          <w:szCs w:val="22"/>
          <w:lang w:val="en-US"/>
        </w:rPr>
        <w:t xml:space="preserve">UE </w:t>
      </w:r>
      <w:r w:rsidR="001277A5">
        <w:rPr>
          <w:rFonts w:eastAsia="ＭＳ 明朝"/>
          <w:sz w:val="22"/>
          <w:szCs w:val="22"/>
          <w:lang w:val="en-US"/>
        </w:rPr>
        <w:t>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C870A2">
        <w:rPr>
          <w:rFonts w:eastAsia="ＭＳ 明朝"/>
          <w:sz w:val="22"/>
          <w:szCs w:val="22"/>
          <w:lang w:val="en-US"/>
        </w:rPr>
        <w:t>observation</w:t>
      </w:r>
      <w:r w:rsidR="00E2302D">
        <w:rPr>
          <w:rFonts w:eastAsia="ＭＳ 明朝"/>
          <w:sz w:val="22"/>
          <w:szCs w:val="22"/>
          <w:lang w:val="en-US"/>
        </w:rPr>
        <w:t>s</w:t>
      </w:r>
      <w:r w:rsidR="00C870A2">
        <w:rPr>
          <w:rFonts w:eastAsia="ＭＳ 明朝"/>
          <w:sz w:val="22"/>
          <w:szCs w:val="22"/>
          <w:lang w:val="en-US"/>
        </w:rPr>
        <w:t xml:space="preserve">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71B68D71" w14:textId="77777777" w:rsidR="00257101" w:rsidRDefault="00257101" w:rsidP="00AE0496">
      <w:pPr>
        <w:spacing w:afterLines="50" w:after="120"/>
        <w:jc w:val="both"/>
        <w:rPr>
          <w:rFonts w:eastAsia="ＭＳ 明朝"/>
          <w:b/>
          <w:bCs/>
          <w:sz w:val="22"/>
          <w:szCs w:val="22"/>
        </w:rPr>
      </w:pPr>
    </w:p>
    <w:p w14:paraId="0344E835" w14:textId="77777777" w:rsidR="00177AAC" w:rsidRPr="001C2334" w:rsidRDefault="00177AAC" w:rsidP="00177AAC">
      <w:pPr>
        <w:rPr>
          <w:b/>
          <w:sz w:val="22"/>
          <w:szCs w:val="18"/>
          <w:lang w:val="en-US"/>
        </w:rPr>
      </w:pPr>
      <w:r w:rsidRPr="00477E39">
        <w:rPr>
          <w:b/>
          <w:sz w:val="22"/>
          <w:szCs w:val="18"/>
          <w:lang w:val="en-US"/>
        </w:rPr>
        <w:t>Proposal 1:</w:t>
      </w:r>
      <w:r>
        <w:rPr>
          <w:b/>
          <w:sz w:val="22"/>
          <w:szCs w:val="18"/>
          <w:lang w:val="en-US"/>
        </w:rPr>
        <w:t xml:space="preserve"> </w:t>
      </w:r>
      <w:r w:rsidRPr="001C2334">
        <w:rPr>
          <w:b/>
          <w:sz w:val="22"/>
          <w:szCs w:val="18"/>
          <w:lang w:val="en-US"/>
        </w:rPr>
        <w:t>“A UE that has not indicated FG 48-2” in the paragraphs in 38.213 clause 17.1A is changed to “A UE not supporting FG 48-2”.</w:t>
      </w:r>
    </w:p>
    <w:p w14:paraId="4381CAC0" w14:textId="77777777" w:rsidR="00257101" w:rsidRDefault="00257101" w:rsidP="00AE0496">
      <w:pPr>
        <w:spacing w:afterLines="50" w:after="120"/>
        <w:jc w:val="both"/>
        <w:rPr>
          <w:rFonts w:eastAsia="ＭＳ 明朝"/>
          <w:sz w:val="22"/>
          <w:szCs w:val="22"/>
        </w:rPr>
      </w:pPr>
    </w:p>
    <w:p w14:paraId="191DE80E" w14:textId="77777777" w:rsidR="00177AAC" w:rsidRPr="006A16CC" w:rsidRDefault="00177AAC" w:rsidP="00177AAC">
      <w:pPr>
        <w:spacing w:afterLines="50" w:after="120"/>
        <w:rPr>
          <w:b/>
          <w:bCs/>
          <w:sz w:val="22"/>
          <w:szCs w:val="22"/>
          <w:lang w:val="en-US"/>
        </w:rPr>
      </w:pPr>
      <w:r w:rsidRPr="008024F6">
        <w:rPr>
          <w:b/>
          <w:bCs/>
          <w:sz w:val="22"/>
          <w:szCs w:val="22"/>
          <w:lang w:val="en-US"/>
        </w:rPr>
        <w:t>Observation 1:</w:t>
      </w:r>
      <w:r>
        <w:rPr>
          <w:b/>
          <w:bCs/>
          <w:sz w:val="22"/>
          <w:szCs w:val="22"/>
          <w:lang w:val="en-US"/>
        </w:rPr>
        <w:t xml:space="preserve"> Case 2b and 2c in the RAN1#114bis agreement can be the valid case for CFRA.</w:t>
      </w:r>
    </w:p>
    <w:p w14:paraId="114EDA6B" w14:textId="77777777" w:rsidR="00177AAC" w:rsidRDefault="00177AAC" w:rsidP="00AE0496">
      <w:pPr>
        <w:spacing w:afterLines="50" w:after="120"/>
        <w:jc w:val="both"/>
        <w:rPr>
          <w:rFonts w:eastAsia="ＭＳ 明朝"/>
          <w:sz w:val="22"/>
          <w:szCs w:val="22"/>
        </w:rPr>
      </w:pPr>
    </w:p>
    <w:p w14:paraId="710B0541" w14:textId="77777777" w:rsidR="00177AAC" w:rsidRPr="00EF0C1F" w:rsidRDefault="00177AAC" w:rsidP="00177AAC">
      <w:pPr>
        <w:spacing w:afterLines="50" w:after="120"/>
        <w:rPr>
          <w:b/>
          <w:bCs/>
          <w:sz w:val="22"/>
          <w:szCs w:val="22"/>
          <w:lang w:val="en-US"/>
        </w:rPr>
      </w:pPr>
      <w:r w:rsidRPr="00EF0C1F">
        <w:rPr>
          <w:b/>
          <w:bCs/>
          <w:sz w:val="22"/>
          <w:szCs w:val="18"/>
        </w:rPr>
        <w:t xml:space="preserve">Observation 2: </w:t>
      </w:r>
      <w:r>
        <w:rPr>
          <w:b/>
          <w:bCs/>
          <w:sz w:val="22"/>
          <w:szCs w:val="18"/>
        </w:rPr>
        <w:t>The current specification allows not to apply the RAR relaxed timeline for CFRA.</w:t>
      </w:r>
    </w:p>
    <w:p w14:paraId="4F83095D" w14:textId="77777777" w:rsidR="00177AAC" w:rsidRDefault="00177AAC" w:rsidP="00AE0496">
      <w:pPr>
        <w:spacing w:afterLines="50" w:after="120"/>
        <w:jc w:val="both"/>
        <w:rPr>
          <w:rFonts w:eastAsia="ＭＳ 明朝"/>
          <w:sz w:val="22"/>
          <w:szCs w:val="22"/>
        </w:rPr>
      </w:pPr>
    </w:p>
    <w:p w14:paraId="0938F5F8" w14:textId="73D463AD" w:rsidR="00177AAC" w:rsidRDefault="00177AAC" w:rsidP="00177AAC">
      <w:pPr>
        <w:spacing w:afterLines="50" w:after="120"/>
        <w:rPr>
          <w:b/>
          <w:bCs/>
          <w:sz w:val="22"/>
          <w:szCs w:val="22"/>
          <w:lang w:val="en-US"/>
        </w:rPr>
      </w:pPr>
      <w:r w:rsidRPr="005A3F85">
        <w:rPr>
          <w:rFonts w:hint="eastAsia"/>
          <w:b/>
          <w:bCs/>
          <w:sz w:val="22"/>
          <w:szCs w:val="22"/>
          <w:lang w:val="en-US"/>
        </w:rPr>
        <w:t>P</w:t>
      </w:r>
      <w:r w:rsidRPr="005A3F85">
        <w:rPr>
          <w:b/>
          <w:bCs/>
          <w:sz w:val="22"/>
          <w:szCs w:val="22"/>
          <w:lang w:val="en-US"/>
        </w:rPr>
        <w:t xml:space="preserve">roposal 2: </w:t>
      </w:r>
      <w:r>
        <w:rPr>
          <w:b/>
          <w:bCs/>
          <w:sz w:val="22"/>
          <w:szCs w:val="22"/>
          <w:lang w:val="en-US"/>
        </w:rPr>
        <w:t xml:space="preserve">Discuss whether </w:t>
      </w:r>
      <w:r w:rsidRPr="00C94C2C">
        <w:rPr>
          <w:b/>
          <w:bCs/>
          <w:sz w:val="22"/>
          <w:szCs w:val="22"/>
        </w:rPr>
        <w:t xml:space="preserve">Msg3/A PUSCH and Msg4 PDSCH bandwidth restriction for UE not supporting FG48-2 </w:t>
      </w:r>
      <w:r>
        <w:rPr>
          <w:b/>
          <w:bCs/>
          <w:sz w:val="22"/>
          <w:szCs w:val="22"/>
        </w:rPr>
        <w:t xml:space="preserve">should be </w:t>
      </w:r>
      <w:r w:rsidRPr="00C94C2C">
        <w:rPr>
          <w:b/>
          <w:bCs/>
          <w:sz w:val="22"/>
          <w:szCs w:val="22"/>
        </w:rPr>
        <w:t>applied to UE supporting FG48-2.</w:t>
      </w:r>
    </w:p>
    <w:p w14:paraId="573486C4" w14:textId="77777777" w:rsidR="00177AAC" w:rsidRPr="00177AAC" w:rsidRDefault="00177AAC" w:rsidP="00177AAC">
      <w:pPr>
        <w:spacing w:afterLines="50" w:after="120"/>
        <w:rPr>
          <w:b/>
          <w:bCs/>
          <w:sz w:val="22"/>
          <w:szCs w:val="22"/>
          <w:lang w:val="en-US"/>
        </w:rPr>
      </w:pPr>
    </w:p>
    <w:p w14:paraId="762F7707" w14:textId="2309CC0D" w:rsidR="00177AAC" w:rsidRPr="00177AAC" w:rsidRDefault="00177AAC" w:rsidP="00177AAC">
      <w:pPr>
        <w:spacing w:afterLines="50" w:after="120"/>
        <w:rPr>
          <w:b/>
          <w:bCs/>
          <w:sz w:val="22"/>
          <w:szCs w:val="22"/>
          <w:lang w:val="en-US"/>
        </w:rPr>
      </w:pPr>
      <w:r w:rsidRPr="005A3F85">
        <w:rPr>
          <w:rFonts w:hint="eastAsia"/>
          <w:b/>
          <w:bCs/>
          <w:sz w:val="22"/>
          <w:szCs w:val="22"/>
          <w:lang w:val="en-US"/>
        </w:rPr>
        <w:t>P</w:t>
      </w:r>
      <w:r w:rsidRPr="005A3F85">
        <w:rPr>
          <w:b/>
          <w:bCs/>
          <w:sz w:val="22"/>
          <w:szCs w:val="22"/>
          <w:lang w:val="en-US"/>
        </w:rPr>
        <w:t xml:space="preserve">roposal </w:t>
      </w:r>
      <w:r>
        <w:rPr>
          <w:b/>
          <w:bCs/>
          <w:sz w:val="22"/>
          <w:szCs w:val="22"/>
          <w:lang w:val="en-US"/>
        </w:rPr>
        <w:t>3</w:t>
      </w:r>
      <w:r w:rsidRPr="005A3F85">
        <w:rPr>
          <w:b/>
          <w:bCs/>
          <w:sz w:val="22"/>
          <w:szCs w:val="22"/>
          <w:lang w:val="en-US"/>
        </w:rPr>
        <w:t>:</w:t>
      </w:r>
      <w:r>
        <w:rPr>
          <w:b/>
          <w:bCs/>
          <w:sz w:val="22"/>
          <w:szCs w:val="22"/>
        </w:rPr>
        <w:t xml:space="preserve"> If </w:t>
      </w:r>
      <w:r w:rsidRPr="00C94C2C">
        <w:rPr>
          <w:b/>
          <w:bCs/>
          <w:sz w:val="22"/>
          <w:szCs w:val="22"/>
        </w:rPr>
        <w:t xml:space="preserve">Msg3/A PUSCH and Msg4 PDSCH bandwidth restriction for UE not supporting FG48-2 </w:t>
      </w:r>
      <w:r>
        <w:rPr>
          <w:b/>
          <w:bCs/>
          <w:sz w:val="22"/>
          <w:szCs w:val="22"/>
        </w:rPr>
        <w:t xml:space="preserve">is </w:t>
      </w:r>
      <w:r w:rsidRPr="00C94C2C">
        <w:rPr>
          <w:b/>
          <w:bCs/>
          <w:sz w:val="22"/>
          <w:szCs w:val="22"/>
        </w:rPr>
        <w:t>applied to UE supporting FG48-2</w:t>
      </w:r>
      <w:r>
        <w:rPr>
          <w:b/>
          <w:bCs/>
          <w:sz w:val="22"/>
          <w:szCs w:val="22"/>
        </w:rPr>
        <w:t xml:space="preserve">, the number of PRBs for PDSCH and PUSCH before dedicated configuration should be no larger than 5MHz even for </w:t>
      </w:r>
      <w:r w:rsidRPr="00C94C2C">
        <w:rPr>
          <w:b/>
          <w:bCs/>
          <w:sz w:val="22"/>
          <w:szCs w:val="22"/>
        </w:rPr>
        <w:t>UE supporting FG48-2.</w:t>
      </w:r>
    </w:p>
    <w:p w14:paraId="256A4DDB" w14:textId="77777777" w:rsidR="00177AAC" w:rsidRDefault="00177AAC" w:rsidP="00AE0496">
      <w:pPr>
        <w:spacing w:afterLines="50" w:after="120"/>
        <w:jc w:val="both"/>
        <w:rPr>
          <w:rFonts w:eastAsia="ＭＳ 明朝"/>
          <w:sz w:val="22"/>
          <w:szCs w:val="22"/>
        </w:rPr>
      </w:pPr>
    </w:p>
    <w:p w14:paraId="5BE03D03" w14:textId="77777777" w:rsidR="00177AAC" w:rsidRDefault="00177AAC" w:rsidP="00177AAC">
      <w:pPr>
        <w:spacing w:afterLines="50" w:after="120"/>
        <w:jc w:val="both"/>
        <w:rPr>
          <w:rFonts w:eastAsia="ＭＳ 明朝"/>
          <w:b/>
          <w:bCs/>
          <w:sz w:val="22"/>
          <w:szCs w:val="22"/>
        </w:rPr>
      </w:pPr>
      <w:r w:rsidRPr="007956CD">
        <w:rPr>
          <w:rFonts w:eastAsia="ＭＳ 明朝" w:hint="eastAsia"/>
          <w:b/>
          <w:bCs/>
          <w:sz w:val="22"/>
          <w:szCs w:val="22"/>
        </w:rPr>
        <w:t>P</w:t>
      </w:r>
      <w:r w:rsidRPr="007956CD">
        <w:rPr>
          <w:rFonts w:eastAsia="ＭＳ 明朝"/>
          <w:b/>
          <w:bCs/>
          <w:sz w:val="22"/>
          <w:szCs w:val="22"/>
        </w:rPr>
        <w:t xml:space="preserve">roposal </w:t>
      </w:r>
      <w:r>
        <w:rPr>
          <w:rFonts w:eastAsia="ＭＳ 明朝"/>
          <w:b/>
          <w:bCs/>
          <w:sz w:val="22"/>
          <w:szCs w:val="22"/>
        </w:rPr>
        <w:t>4</w:t>
      </w:r>
      <w:r w:rsidRPr="007956CD">
        <w:rPr>
          <w:rFonts w:eastAsia="ＭＳ 明朝"/>
          <w:b/>
          <w:bCs/>
          <w:sz w:val="22"/>
          <w:szCs w:val="22"/>
        </w:rPr>
        <w:t xml:space="preserve">: </w:t>
      </w:r>
    </w:p>
    <w:p w14:paraId="44919639" w14:textId="77777777" w:rsidR="00177AAC" w:rsidRPr="007956CD" w:rsidRDefault="00177AAC" w:rsidP="00177AAC">
      <w:pPr>
        <w:numPr>
          <w:ilvl w:val="0"/>
          <w:numId w:val="17"/>
        </w:numPr>
        <w:tabs>
          <w:tab w:val="left" w:pos="720"/>
        </w:tabs>
        <w:rPr>
          <w:b/>
          <w:bCs/>
          <w:sz w:val="21"/>
          <w:szCs w:val="16"/>
          <w:lang w:val="en-US" w:eastAsia="x-none"/>
        </w:rPr>
      </w:pPr>
      <w:r w:rsidRPr="007956CD">
        <w:rPr>
          <w:b/>
          <w:bCs/>
          <w:sz w:val="21"/>
          <w:szCs w:val="16"/>
          <w:lang w:val="en-US" w:eastAsia="x-none"/>
        </w:rPr>
        <w:lastRenderedPageBreak/>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not larger</w:t>
      </w:r>
      <w:r w:rsidRPr="007956CD">
        <w:rPr>
          <w:b/>
          <w:bCs/>
          <w:sz w:val="21"/>
          <w:szCs w:val="16"/>
          <w:lang w:val="en-US" w:eastAsia="x-none"/>
        </w:rPr>
        <w:t xml:space="preserve"> than 25 PRBs for 15 kHz SCS and 12 PRBs for 30 kHz SCS</w:t>
      </w:r>
    </w:p>
    <w:p w14:paraId="203CE565" w14:textId="77777777" w:rsidR="00177AAC" w:rsidRPr="007956CD" w:rsidRDefault="00177AAC" w:rsidP="00177AAC">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78518A1D" w14:textId="0B583784" w:rsidR="00177AAC" w:rsidRPr="00177AAC" w:rsidRDefault="00177AAC" w:rsidP="00177AAC">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210F1D35" w14:textId="77777777" w:rsidR="00177AAC" w:rsidRDefault="00177AAC" w:rsidP="00AE0496">
      <w:pPr>
        <w:spacing w:afterLines="50" w:after="120"/>
        <w:jc w:val="both"/>
        <w:rPr>
          <w:rFonts w:eastAsia="ＭＳ 明朝"/>
          <w:sz w:val="22"/>
          <w:szCs w:val="22"/>
        </w:rPr>
      </w:pPr>
    </w:p>
    <w:p w14:paraId="3F7A1C27" w14:textId="77777777" w:rsidR="00177AAC" w:rsidRPr="00635D05" w:rsidRDefault="00177AAC" w:rsidP="00177AAC">
      <w:pPr>
        <w:spacing w:afterLines="50" w:after="120"/>
        <w:jc w:val="both"/>
        <w:rPr>
          <w:rFonts w:eastAsia="ＭＳ 明朝"/>
          <w:b/>
          <w:bCs/>
          <w:sz w:val="22"/>
          <w:szCs w:val="22"/>
        </w:rPr>
      </w:pPr>
      <w:r w:rsidRPr="00635D05">
        <w:rPr>
          <w:rFonts w:eastAsia="ＭＳ 明朝" w:hint="eastAsia"/>
          <w:b/>
          <w:bCs/>
          <w:sz w:val="22"/>
          <w:szCs w:val="22"/>
        </w:rPr>
        <w:t>P</w:t>
      </w:r>
      <w:r w:rsidRPr="00635D05">
        <w:rPr>
          <w:rFonts w:eastAsia="ＭＳ 明朝"/>
          <w:b/>
          <w:bCs/>
          <w:sz w:val="22"/>
          <w:szCs w:val="22"/>
        </w:rPr>
        <w:t xml:space="preserve">roposal </w:t>
      </w:r>
      <w:r>
        <w:rPr>
          <w:rFonts w:eastAsia="ＭＳ 明朝"/>
          <w:b/>
          <w:bCs/>
          <w:sz w:val="22"/>
          <w:szCs w:val="22"/>
        </w:rPr>
        <w:t>5</w:t>
      </w:r>
      <w:r w:rsidRPr="00635D05">
        <w:rPr>
          <w:rFonts w:eastAsia="ＭＳ 明朝"/>
          <w:b/>
          <w:bCs/>
          <w:sz w:val="22"/>
          <w:szCs w:val="22"/>
        </w:rPr>
        <w:t>:</w:t>
      </w:r>
    </w:p>
    <w:p w14:paraId="4A96DAA3" w14:textId="77777777" w:rsidR="00177AAC" w:rsidRPr="007956CD" w:rsidRDefault="00177AAC" w:rsidP="00177AAC">
      <w:pPr>
        <w:numPr>
          <w:ilvl w:val="0"/>
          <w:numId w:val="17"/>
        </w:numPr>
        <w:tabs>
          <w:tab w:val="left" w:pos="720"/>
        </w:tabs>
        <w:rPr>
          <w:b/>
          <w:bCs/>
          <w:sz w:val="21"/>
          <w:szCs w:val="16"/>
          <w:lang w:val="en-US" w:eastAsia="x-none"/>
        </w:rPr>
      </w:pPr>
      <w:r w:rsidRPr="007956CD">
        <w:rPr>
          <w:b/>
          <w:bCs/>
          <w:sz w:val="21"/>
          <w:szCs w:val="16"/>
          <w:lang w:val="en-US" w:eastAsia="x-none"/>
        </w:rPr>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larger</w:t>
      </w:r>
      <w:r w:rsidRPr="007956CD">
        <w:rPr>
          <w:b/>
          <w:bCs/>
          <w:sz w:val="21"/>
          <w:szCs w:val="16"/>
          <w:lang w:val="en-US" w:eastAsia="x-none"/>
        </w:rPr>
        <w:t xml:space="preserve"> than 25 PRBs for 15 kHz SCS and 12 PRBs for 30 kHz SCS</w:t>
      </w:r>
    </w:p>
    <w:p w14:paraId="184E6A39" w14:textId="77777777" w:rsidR="00177AAC" w:rsidRPr="007956CD" w:rsidRDefault="00177AAC" w:rsidP="00177AAC">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364D2360" w14:textId="5FFA4806" w:rsidR="00177AAC" w:rsidRPr="00177AAC" w:rsidRDefault="00177AAC" w:rsidP="00177AAC">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319BC24F" w14:textId="77777777" w:rsidR="00177AAC" w:rsidRDefault="00177AAC" w:rsidP="00AE0496">
      <w:pPr>
        <w:spacing w:afterLines="50" w:after="120"/>
        <w:jc w:val="both"/>
        <w:rPr>
          <w:rFonts w:eastAsia="ＭＳ 明朝"/>
          <w:sz w:val="22"/>
          <w:szCs w:val="22"/>
        </w:rPr>
      </w:pPr>
    </w:p>
    <w:p w14:paraId="3227DD95" w14:textId="77777777" w:rsidR="00177AAC" w:rsidRPr="00D8496A" w:rsidRDefault="00177AAC" w:rsidP="00177AAC">
      <w:pPr>
        <w:spacing w:afterLines="50" w:after="120"/>
        <w:jc w:val="both"/>
        <w:rPr>
          <w:rFonts w:eastAsia="ＭＳ 明朝"/>
          <w:b/>
          <w:bCs/>
          <w:sz w:val="22"/>
          <w:szCs w:val="22"/>
        </w:rPr>
      </w:pPr>
      <w:r w:rsidRPr="00D8496A">
        <w:rPr>
          <w:rFonts w:eastAsia="ＭＳ 明朝" w:hint="eastAsia"/>
          <w:b/>
          <w:bCs/>
          <w:sz w:val="22"/>
          <w:szCs w:val="22"/>
        </w:rPr>
        <w:t>P</w:t>
      </w:r>
      <w:r w:rsidRPr="00D8496A">
        <w:rPr>
          <w:rFonts w:eastAsia="ＭＳ 明朝"/>
          <w:b/>
          <w:bCs/>
          <w:sz w:val="22"/>
          <w:szCs w:val="22"/>
        </w:rPr>
        <w:t xml:space="preserve">roposal 6: </w:t>
      </w:r>
      <w:r>
        <w:rPr>
          <w:rFonts w:eastAsia="ＭＳ 明朝"/>
          <w:b/>
          <w:bCs/>
          <w:sz w:val="22"/>
          <w:szCs w:val="22"/>
        </w:rPr>
        <w:t xml:space="preserve">It is avoided by NW implementation </w:t>
      </w:r>
      <w:r w:rsidRPr="00EC0B36">
        <w:rPr>
          <w:rFonts w:eastAsia="ＭＳ 明朝"/>
          <w:b/>
          <w:bCs/>
          <w:sz w:val="22"/>
          <w:szCs w:val="22"/>
        </w:rPr>
        <w:t>when the total number of PRBs for unicast PDSCH and multicast/broadcast PDSCH exceeds the maximum number of PRBs that the UE can receive or process per slot</w:t>
      </w:r>
      <w:r>
        <w:rPr>
          <w:rFonts w:eastAsia="ＭＳ 明朝"/>
          <w:b/>
          <w:bCs/>
          <w:sz w:val="22"/>
          <w:szCs w:val="22"/>
        </w:rPr>
        <w:t>.</w:t>
      </w:r>
    </w:p>
    <w:p w14:paraId="04B87693" w14:textId="77777777" w:rsidR="00177AAC" w:rsidRDefault="00177AAC" w:rsidP="00AE0496">
      <w:pPr>
        <w:spacing w:afterLines="50" w:after="120"/>
        <w:jc w:val="both"/>
        <w:rPr>
          <w:rFonts w:eastAsia="ＭＳ 明朝"/>
          <w:sz w:val="22"/>
          <w:szCs w:val="22"/>
        </w:rPr>
      </w:pPr>
    </w:p>
    <w:p w14:paraId="0CA85DEC" w14:textId="77777777" w:rsidR="00177AAC" w:rsidRPr="008D1E40" w:rsidRDefault="00177AAC"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77C3DC13" w:rsidR="006A0700" w:rsidRDefault="00B8583E" w:rsidP="006A0700">
      <w:pPr>
        <w:rPr>
          <w:bCs/>
          <w:sz w:val="22"/>
          <w:szCs w:val="18"/>
        </w:rPr>
      </w:pPr>
      <w:r w:rsidRPr="006A0700">
        <w:rPr>
          <w:bCs/>
          <w:sz w:val="22"/>
          <w:szCs w:val="18"/>
        </w:rPr>
        <w:t>[1]</w:t>
      </w:r>
      <w:r w:rsidR="006A0700">
        <w:rPr>
          <w:bCs/>
          <w:sz w:val="22"/>
          <w:szCs w:val="18"/>
        </w:rPr>
        <w:t xml:space="preserve"> </w:t>
      </w:r>
      <w:bookmarkStart w:id="9" w:name="_Hlk111191297"/>
      <w:r w:rsidRPr="006A0700">
        <w:rPr>
          <w:bCs/>
          <w:sz w:val="22"/>
          <w:szCs w:val="18"/>
        </w:rPr>
        <w:t>RP-2</w:t>
      </w:r>
      <w:bookmarkEnd w:id="9"/>
      <w:r w:rsidR="00096508">
        <w:rPr>
          <w:bCs/>
          <w:sz w:val="22"/>
          <w:szCs w:val="18"/>
        </w:rPr>
        <w:t>3</w:t>
      </w:r>
      <w:bookmarkStart w:id="10" w:name="_Hlk67479244"/>
      <w:r w:rsidR="00E2302D">
        <w:rPr>
          <w:bCs/>
          <w:sz w:val="22"/>
          <w:szCs w:val="18"/>
        </w:rPr>
        <w:t>2671</w:t>
      </w:r>
      <w:r w:rsidR="00806FC7">
        <w:rPr>
          <w:bCs/>
          <w:sz w:val="22"/>
          <w:szCs w:val="18"/>
        </w:rPr>
        <w:tab/>
      </w:r>
      <w:r w:rsidR="00806FC7">
        <w:rPr>
          <w:bCs/>
          <w:sz w:val="22"/>
          <w:szCs w:val="18"/>
        </w:rPr>
        <w:tab/>
      </w:r>
      <w:r w:rsidR="001F25AA" w:rsidRPr="001F25AA">
        <w:rPr>
          <w:sz w:val="22"/>
          <w:szCs w:val="18"/>
        </w:rPr>
        <w:t>Enhanced support of reduced capability NR devices</w:t>
      </w:r>
      <w:bookmarkEnd w:id="10"/>
      <w:r w:rsidR="00806FC7">
        <w:rPr>
          <w:bCs/>
          <w:sz w:val="22"/>
          <w:szCs w:val="18"/>
        </w:rPr>
        <w:tab/>
      </w:r>
      <w:r w:rsidR="002406A9" w:rsidRPr="006A0700">
        <w:rPr>
          <w:bCs/>
          <w:sz w:val="22"/>
          <w:szCs w:val="18"/>
        </w:rPr>
        <w:t>Ericsson</w:t>
      </w:r>
      <w:r w:rsidRPr="006A0700">
        <w:rPr>
          <w:bCs/>
          <w:sz w:val="22"/>
          <w:szCs w:val="18"/>
        </w:rPr>
        <w:t>.</w:t>
      </w:r>
    </w:p>
    <w:p w14:paraId="2FDECA5A" w14:textId="2A6F0DCF" w:rsidR="00D9392A" w:rsidRDefault="00D9392A" w:rsidP="006A0700">
      <w:pPr>
        <w:rPr>
          <w:bCs/>
          <w:sz w:val="22"/>
          <w:szCs w:val="18"/>
        </w:rPr>
      </w:pPr>
      <w:r>
        <w:rPr>
          <w:rFonts w:hint="eastAsia"/>
          <w:bCs/>
          <w:sz w:val="22"/>
          <w:szCs w:val="18"/>
        </w:rPr>
        <w:t>[</w:t>
      </w:r>
      <w:r>
        <w:rPr>
          <w:bCs/>
          <w:sz w:val="22"/>
          <w:szCs w:val="18"/>
        </w:rPr>
        <w:t>2] R1-2310738</w:t>
      </w:r>
      <w:r>
        <w:rPr>
          <w:bCs/>
          <w:sz w:val="22"/>
          <w:szCs w:val="18"/>
        </w:rPr>
        <w:tab/>
      </w:r>
      <w:r>
        <w:rPr>
          <w:bCs/>
          <w:sz w:val="22"/>
          <w:szCs w:val="18"/>
        </w:rPr>
        <w:tab/>
      </w:r>
      <w:r w:rsidRPr="00D9392A">
        <w:rPr>
          <w:bCs/>
          <w:sz w:val="22"/>
          <w:szCs w:val="18"/>
        </w:rPr>
        <w:t>Maintenance of support for enhanced reduced capability NR devices</w:t>
      </w:r>
      <w:r>
        <w:rPr>
          <w:bCs/>
          <w:sz w:val="22"/>
          <w:szCs w:val="18"/>
        </w:rPr>
        <w:tab/>
        <w:t>Samsung.</w:t>
      </w:r>
    </w:p>
    <w:p w14:paraId="3B9C2371" w14:textId="703AC388" w:rsidR="004A2943" w:rsidRDefault="00143320" w:rsidP="00B8583E">
      <w:pPr>
        <w:widowControl w:val="0"/>
        <w:spacing w:after="120"/>
        <w:jc w:val="both"/>
        <w:rPr>
          <w:sz w:val="22"/>
          <w:szCs w:val="22"/>
          <w:lang w:val="en-US"/>
        </w:rPr>
      </w:pPr>
      <w:r>
        <w:rPr>
          <w:rFonts w:hint="eastAsia"/>
          <w:sz w:val="22"/>
          <w:szCs w:val="22"/>
          <w:lang w:val="en-US"/>
        </w:rPr>
        <w:t>[</w:t>
      </w:r>
      <w:r>
        <w:rPr>
          <w:sz w:val="22"/>
          <w:szCs w:val="22"/>
          <w:lang w:val="en-US"/>
        </w:rPr>
        <w:t>3] R2</w:t>
      </w:r>
      <w:r w:rsidR="003E26DA">
        <w:rPr>
          <w:sz w:val="22"/>
          <w:szCs w:val="22"/>
          <w:lang w:val="en-US"/>
        </w:rPr>
        <w:t>-2305955</w:t>
      </w:r>
      <w:r w:rsidR="001F1B6D">
        <w:rPr>
          <w:sz w:val="22"/>
          <w:szCs w:val="22"/>
          <w:lang w:val="en-US"/>
        </w:rPr>
        <w:tab/>
      </w:r>
      <w:r w:rsidR="001F1B6D">
        <w:rPr>
          <w:sz w:val="22"/>
          <w:szCs w:val="22"/>
          <w:lang w:val="en-US"/>
        </w:rPr>
        <w:tab/>
      </w:r>
      <w:proofErr w:type="spellStart"/>
      <w:r w:rsidR="001F1B6D" w:rsidRPr="001F1B6D">
        <w:rPr>
          <w:sz w:val="22"/>
          <w:szCs w:val="22"/>
          <w:lang w:val="en-US"/>
        </w:rPr>
        <w:t>RedCap</w:t>
      </w:r>
      <w:proofErr w:type="spellEnd"/>
      <w:r w:rsidR="001F1B6D" w:rsidRPr="001F1B6D">
        <w:rPr>
          <w:sz w:val="22"/>
          <w:szCs w:val="22"/>
          <w:lang w:val="en-US"/>
        </w:rPr>
        <w:t xml:space="preserve"> CFR for MBS broadcast [</w:t>
      </w:r>
      <w:proofErr w:type="spellStart"/>
      <w:r w:rsidR="001F1B6D" w:rsidRPr="001F1B6D">
        <w:rPr>
          <w:sz w:val="22"/>
          <w:szCs w:val="22"/>
          <w:lang w:val="en-US"/>
        </w:rPr>
        <w:t>RedCapMBS_Bcast</w:t>
      </w:r>
      <w:proofErr w:type="spellEnd"/>
      <w:r w:rsidR="001F1B6D" w:rsidRPr="001F1B6D">
        <w:rPr>
          <w:sz w:val="22"/>
          <w:szCs w:val="22"/>
          <w:lang w:val="en-US"/>
        </w:rPr>
        <w:t>]</w:t>
      </w:r>
      <w:r w:rsidR="001F1B6D">
        <w:rPr>
          <w:sz w:val="22"/>
          <w:szCs w:val="22"/>
          <w:lang w:val="en-US"/>
        </w:rPr>
        <w:tab/>
      </w:r>
      <w:r w:rsidR="001F1B6D" w:rsidRPr="001F1B6D">
        <w:rPr>
          <w:sz w:val="22"/>
          <w:szCs w:val="22"/>
          <w:lang w:val="en-US"/>
        </w:rPr>
        <w:t>Qualcomm Incorporated, Ericsson, Verizon, FirstNet</w:t>
      </w:r>
      <w:r w:rsidR="00F444ED">
        <w:rPr>
          <w:sz w:val="22"/>
          <w:szCs w:val="22"/>
          <w:lang w:val="en-US"/>
        </w:rPr>
        <w:t>.</w:t>
      </w:r>
    </w:p>
    <w:p w14:paraId="74F6EA93" w14:textId="77777777" w:rsidR="00F444ED" w:rsidRPr="00A80ED9" w:rsidRDefault="00F444ED" w:rsidP="00B8583E">
      <w:pPr>
        <w:widowControl w:val="0"/>
        <w:spacing w:after="120"/>
        <w:jc w:val="both"/>
        <w:rPr>
          <w:sz w:val="22"/>
          <w:szCs w:val="22"/>
          <w:lang w:val="en-US"/>
        </w:rPr>
      </w:pPr>
    </w:p>
    <w:sectPr w:rsidR="00F444ED" w:rsidRPr="00A80ED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D94E" w14:textId="77777777" w:rsidR="009319EE" w:rsidRDefault="009319EE">
      <w:r>
        <w:separator/>
      </w:r>
    </w:p>
  </w:endnote>
  <w:endnote w:type="continuationSeparator" w:id="0">
    <w:p w14:paraId="208B193B" w14:textId="77777777" w:rsidR="009319EE" w:rsidRDefault="009319EE">
      <w:r>
        <w:continuationSeparator/>
      </w:r>
    </w:p>
  </w:endnote>
  <w:endnote w:type="continuationNotice" w:id="1">
    <w:p w14:paraId="0AFF35C0" w14:textId="77777777" w:rsidR="009319EE" w:rsidRDefault="00931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08F4" w14:textId="77777777" w:rsidR="009319EE" w:rsidRDefault="009319EE">
      <w:r>
        <w:separator/>
      </w:r>
    </w:p>
  </w:footnote>
  <w:footnote w:type="continuationSeparator" w:id="0">
    <w:p w14:paraId="5E13743B" w14:textId="77777777" w:rsidR="009319EE" w:rsidRDefault="009319EE">
      <w:r>
        <w:continuationSeparator/>
      </w:r>
    </w:p>
  </w:footnote>
  <w:footnote w:type="continuationNotice" w:id="1">
    <w:p w14:paraId="74C61AF2" w14:textId="77777777" w:rsidR="009319EE" w:rsidRDefault="009319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F83B7A"/>
    <w:multiLevelType w:val="hybridMultilevel"/>
    <w:tmpl w:val="6296852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B2A5650"/>
    <w:multiLevelType w:val="hybridMultilevel"/>
    <w:tmpl w:val="7D661AA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664CCF"/>
    <w:multiLevelType w:val="hybridMultilevel"/>
    <w:tmpl w:val="BF26A8D4"/>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D56F46"/>
    <w:multiLevelType w:val="hybridMultilevel"/>
    <w:tmpl w:val="55EEEEF4"/>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4E6525"/>
    <w:multiLevelType w:val="hybridMultilevel"/>
    <w:tmpl w:val="F334AD52"/>
    <w:lvl w:ilvl="0" w:tplc="A12CBA8E">
      <w:start w:val="1"/>
      <w:numFmt w:val="bullet"/>
      <w:lvlText w:val=""/>
      <w:lvlJc w:val="left"/>
      <w:pPr>
        <w:tabs>
          <w:tab w:val="num" w:pos="720"/>
        </w:tabs>
        <w:ind w:left="720" w:hanging="360"/>
      </w:pPr>
      <w:rPr>
        <w:rFonts w:ascii="Symbol" w:hAnsi="Symbol" w:hint="default"/>
      </w:rPr>
    </w:lvl>
    <w:lvl w:ilvl="1" w:tplc="91D65940" w:tentative="1">
      <w:start w:val="1"/>
      <w:numFmt w:val="bullet"/>
      <w:lvlText w:val=""/>
      <w:lvlJc w:val="left"/>
      <w:pPr>
        <w:tabs>
          <w:tab w:val="num" w:pos="1440"/>
        </w:tabs>
        <w:ind w:left="1440" w:hanging="360"/>
      </w:pPr>
      <w:rPr>
        <w:rFonts w:ascii="Symbol" w:hAnsi="Symbol" w:hint="default"/>
      </w:rPr>
    </w:lvl>
    <w:lvl w:ilvl="2" w:tplc="821A9624" w:tentative="1">
      <w:start w:val="1"/>
      <w:numFmt w:val="bullet"/>
      <w:lvlText w:val=""/>
      <w:lvlJc w:val="left"/>
      <w:pPr>
        <w:tabs>
          <w:tab w:val="num" w:pos="2160"/>
        </w:tabs>
        <w:ind w:left="2160" w:hanging="360"/>
      </w:pPr>
      <w:rPr>
        <w:rFonts w:ascii="Symbol" w:hAnsi="Symbol" w:hint="default"/>
      </w:rPr>
    </w:lvl>
    <w:lvl w:ilvl="3" w:tplc="819842A0" w:tentative="1">
      <w:start w:val="1"/>
      <w:numFmt w:val="bullet"/>
      <w:lvlText w:val=""/>
      <w:lvlJc w:val="left"/>
      <w:pPr>
        <w:tabs>
          <w:tab w:val="num" w:pos="2880"/>
        </w:tabs>
        <w:ind w:left="2880" w:hanging="360"/>
      </w:pPr>
      <w:rPr>
        <w:rFonts w:ascii="Symbol" w:hAnsi="Symbol" w:hint="default"/>
      </w:rPr>
    </w:lvl>
    <w:lvl w:ilvl="4" w:tplc="7DC4657E" w:tentative="1">
      <w:start w:val="1"/>
      <w:numFmt w:val="bullet"/>
      <w:lvlText w:val=""/>
      <w:lvlJc w:val="left"/>
      <w:pPr>
        <w:tabs>
          <w:tab w:val="num" w:pos="3600"/>
        </w:tabs>
        <w:ind w:left="3600" w:hanging="360"/>
      </w:pPr>
      <w:rPr>
        <w:rFonts w:ascii="Symbol" w:hAnsi="Symbol" w:hint="default"/>
      </w:rPr>
    </w:lvl>
    <w:lvl w:ilvl="5" w:tplc="00645C12" w:tentative="1">
      <w:start w:val="1"/>
      <w:numFmt w:val="bullet"/>
      <w:lvlText w:val=""/>
      <w:lvlJc w:val="left"/>
      <w:pPr>
        <w:tabs>
          <w:tab w:val="num" w:pos="4320"/>
        </w:tabs>
        <w:ind w:left="4320" w:hanging="360"/>
      </w:pPr>
      <w:rPr>
        <w:rFonts w:ascii="Symbol" w:hAnsi="Symbol" w:hint="default"/>
      </w:rPr>
    </w:lvl>
    <w:lvl w:ilvl="6" w:tplc="A19C6FEE" w:tentative="1">
      <w:start w:val="1"/>
      <w:numFmt w:val="bullet"/>
      <w:lvlText w:val=""/>
      <w:lvlJc w:val="left"/>
      <w:pPr>
        <w:tabs>
          <w:tab w:val="num" w:pos="5040"/>
        </w:tabs>
        <w:ind w:left="5040" w:hanging="360"/>
      </w:pPr>
      <w:rPr>
        <w:rFonts w:ascii="Symbol" w:hAnsi="Symbol" w:hint="default"/>
      </w:rPr>
    </w:lvl>
    <w:lvl w:ilvl="7" w:tplc="872E9A1C" w:tentative="1">
      <w:start w:val="1"/>
      <w:numFmt w:val="bullet"/>
      <w:lvlText w:val=""/>
      <w:lvlJc w:val="left"/>
      <w:pPr>
        <w:tabs>
          <w:tab w:val="num" w:pos="5760"/>
        </w:tabs>
        <w:ind w:left="5760" w:hanging="360"/>
      </w:pPr>
      <w:rPr>
        <w:rFonts w:ascii="Symbol" w:hAnsi="Symbol" w:hint="default"/>
      </w:rPr>
    </w:lvl>
    <w:lvl w:ilvl="8" w:tplc="C71C1C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75320B"/>
    <w:multiLevelType w:val="hybridMultilevel"/>
    <w:tmpl w:val="35D4681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5F1E30"/>
    <w:multiLevelType w:val="hybridMultilevel"/>
    <w:tmpl w:val="A1DCDCD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4F569C"/>
    <w:multiLevelType w:val="hybridMultilevel"/>
    <w:tmpl w:val="C5DAF1D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2B42A8"/>
    <w:multiLevelType w:val="hybridMultilevel"/>
    <w:tmpl w:val="758AB0B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AC77F3"/>
    <w:multiLevelType w:val="hybridMultilevel"/>
    <w:tmpl w:val="1534C22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3"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322C51"/>
    <w:multiLevelType w:val="hybridMultilevel"/>
    <w:tmpl w:val="C87251B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7E5005E0"/>
    <w:multiLevelType w:val="hybridMultilevel"/>
    <w:tmpl w:val="3AE863E0"/>
    <w:lvl w:ilvl="0" w:tplc="08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1" w15:restartNumberingAfterBreak="0">
    <w:nsid w:val="7E805B9B"/>
    <w:multiLevelType w:val="hybridMultilevel"/>
    <w:tmpl w:val="250EF29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28"/>
  </w:num>
  <w:num w:numId="3" w16cid:durableId="825588288">
    <w:abstractNumId w:val="16"/>
  </w:num>
  <w:num w:numId="4" w16cid:durableId="1910964354">
    <w:abstractNumId w:val="38"/>
  </w:num>
  <w:num w:numId="5" w16cid:durableId="1958371535">
    <w:abstractNumId w:val="25"/>
  </w:num>
  <w:num w:numId="6" w16cid:durableId="204801368">
    <w:abstractNumId w:val="5"/>
  </w:num>
  <w:num w:numId="7" w16cid:durableId="1926574979">
    <w:abstractNumId w:val="26"/>
  </w:num>
  <w:num w:numId="8" w16cid:durableId="2039695097">
    <w:abstractNumId w:val="35"/>
  </w:num>
  <w:num w:numId="9" w16cid:durableId="357630619">
    <w:abstractNumId w:val="14"/>
  </w:num>
  <w:num w:numId="10" w16cid:durableId="1059203930">
    <w:abstractNumId w:val="39"/>
  </w:num>
  <w:num w:numId="11" w16cid:durableId="1942256015">
    <w:abstractNumId w:val="42"/>
  </w:num>
  <w:num w:numId="12" w16cid:durableId="907762391">
    <w:abstractNumId w:val="17"/>
  </w:num>
  <w:num w:numId="13" w16cid:durableId="1159536422">
    <w:abstractNumId w:val="18"/>
  </w:num>
  <w:num w:numId="14" w16cid:durableId="166335246">
    <w:abstractNumId w:val="27"/>
  </w:num>
  <w:num w:numId="15" w16cid:durableId="1692995453">
    <w:abstractNumId w:val="10"/>
  </w:num>
  <w:num w:numId="16" w16cid:durableId="1432704448">
    <w:abstractNumId w:val="36"/>
  </w:num>
  <w:num w:numId="17" w16cid:durableId="1085417104">
    <w:abstractNumId w:val="1"/>
  </w:num>
  <w:num w:numId="18" w16cid:durableId="1150748863">
    <w:abstractNumId w:val="19"/>
  </w:num>
  <w:num w:numId="19" w16cid:durableId="2126804337">
    <w:abstractNumId w:val="42"/>
  </w:num>
  <w:num w:numId="20" w16cid:durableId="561646525">
    <w:abstractNumId w:val="32"/>
  </w:num>
  <w:num w:numId="21" w16cid:durableId="831137362">
    <w:abstractNumId w:val="20"/>
  </w:num>
  <w:num w:numId="22" w16cid:durableId="1136606311">
    <w:abstractNumId w:val="34"/>
  </w:num>
  <w:num w:numId="23" w16cid:durableId="534974412">
    <w:abstractNumId w:val="11"/>
  </w:num>
  <w:num w:numId="24" w16cid:durableId="1552501647">
    <w:abstractNumId w:val="40"/>
  </w:num>
  <w:num w:numId="25" w16cid:durableId="417604129">
    <w:abstractNumId w:val="24"/>
  </w:num>
  <w:num w:numId="26" w16cid:durableId="1375034625">
    <w:abstractNumId w:val="21"/>
  </w:num>
  <w:num w:numId="27" w16cid:durableId="1569802792">
    <w:abstractNumId w:val="6"/>
  </w:num>
  <w:num w:numId="28" w16cid:durableId="1470438199">
    <w:abstractNumId w:val="20"/>
  </w:num>
  <w:num w:numId="29" w16cid:durableId="141234147">
    <w:abstractNumId w:val="1"/>
  </w:num>
  <w:num w:numId="30" w16cid:durableId="316426385">
    <w:abstractNumId w:val="8"/>
  </w:num>
  <w:num w:numId="31" w16cid:durableId="1282296361">
    <w:abstractNumId w:val="3"/>
  </w:num>
  <w:num w:numId="32" w16cid:durableId="551648996">
    <w:abstractNumId w:val="33"/>
  </w:num>
  <w:num w:numId="33" w16cid:durableId="1088036570">
    <w:abstractNumId w:val="2"/>
  </w:num>
  <w:num w:numId="34" w16cid:durableId="552736338">
    <w:abstractNumId w:val="12"/>
  </w:num>
  <w:num w:numId="35" w16cid:durableId="1565261913">
    <w:abstractNumId w:val="37"/>
  </w:num>
  <w:num w:numId="36" w16cid:durableId="1053508092">
    <w:abstractNumId w:val="15"/>
  </w:num>
  <w:num w:numId="37" w16cid:durableId="848253932">
    <w:abstractNumId w:val="22"/>
  </w:num>
  <w:num w:numId="38" w16cid:durableId="683361978">
    <w:abstractNumId w:val="7"/>
  </w:num>
  <w:num w:numId="39" w16cid:durableId="473834233">
    <w:abstractNumId w:val="30"/>
  </w:num>
  <w:num w:numId="40" w16cid:durableId="978264747">
    <w:abstractNumId w:val="13"/>
  </w:num>
  <w:num w:numId="41" w16cid:durableId="1273319497">
    <w:abstractNumId w:val="31"/>
  </w:num>
  <w:num w:numId="42" w16cid:durableId="2106921487">
    <w:abstractNumId w:val="2"/>
  </w:num>
  <w:num w:numId="43" w16cid:durableId="1610578441">
    <w:abstractNumId w:val="23"/>
  </w:num>
  <w:num w:numId="44" w16cid:durableId="1239946665">
    <w:abstractNumId w:val="29"/>
  </w:num>
  <w:num w:numId="45" w16cid:durableId="1559515384">
    <w:abstractNumId w:val="41"/>
  </w:num>
  <w:num w:numId="46" w16cid:durableId="490759682">
    <w:abstractNumId w:val="9"/>
  </w:num>
  <w:num w:numId="47" w16cid:durableId="134959729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AA5"/>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17F8B"/>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C9"/>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2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DB0"/>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4D5"/>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53"/>
    <w:rsid w:val="00072998"/>
    <w:rsid w:val="0007299B"/>
    <w:rsid w:val="00072B4D"/>
    <w:rsid w:val="00072BE4"/>
    <w:rsid w:val="00072BFF"/>
    <w:rsid w:val="00072D4D"/>
    <w:rsid w:val="00073046"/>
    <w:rsid w:val="000733C3"/>
    <w:rsid w:val="0007341C"/>
    <w:rsid w:val="00073864"/>
    <w:rsid w:val="00073891"/>
    <w:rsid w:val="00073A3E"/>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1C0"/>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27"/>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7B6"/>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8A"/>
    <w:rsid w:val="000938BD"/>
    <w:rsid w:val="00093955"/>
    <w:rsid w:val="00093A61"/>
    <w:rsid w:val="00093D50"/>
    <w:rsid w:val="00093E83"/>
    <w:rsid w:val="00093EFE"/>
    <w:rsid w:val="00093F84"/>
    <w:rsid w:val="000942C2"/>
    <w:rsid w:val="00094631"/>
    <w:rsid w:val="00094903"/>
    <w:rsid w:val="0009490A"/>
    <w:rsid w:val="00094E44"/>
    <w:rsid w:val="00095181"/>
    <w:rsid w:val="0009523E"/>
    <w:rsid w:val="000953CD"/>
    <w:rsid w:val="00095630"/>
    <w:rsid w:val="000956CC"/>
    <w:rsid w:val="00095F73"/>
    <w:rsid w:val="00096287"/>
    <w:rsid w:val="00096508"/>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BE3"/>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6E4C"/>
    <w:rsid w:val="000B7169"/>
    <w:rsid w:val="000B746C"/>
    <w:rsid w:val="000B78A7"/>
    <w:rsid w:val="000B7971"/>
    <w:rsid w:val="000B7A8F"/>
    <w:rsid w:val="000C0010"/>
    <w:rsid w:val="000C0254"/>
    <w:rsid w:val="000C02F7"/>
    <w:rsid w:val="000C0939"/>
    <w:rsid w:val="000C0B19"/>
    <w:rsid w:val="000C0B7D"/>
    <w:rsid w:val="000C0C09"/>
    <w:rsid w:val="000C0DCC"/>
    <w:rsid w:val="000C0F44"/>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7"/>
    <w:rsid w:val="000C69DD"/>
    <w:rsid w:val="000C6A16"/>
    <w:rsid w:val="000C6C52"/>
    <w:rsid w:val="000C7154"/>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C00"/>
    <w:rsid w:val="000D7D6C"/>
    <w:rsid w:val="000D7E41"/>
    <w:rsid w:val="000E0145"/>
    <w:rsid w:val="000E0529"/>
    <w:rsid w:val="000E056E"/>
    <w:rsid w:val="000E070C"/>
    <w:rsid w:val="000E0751"/>
    <w:rsid w:val="000E0B7F"/>
    <w:rsid w:val="000E1120"/>
    <w:rsid w:val="000E1353"/>
    <w:rsid w:val="000E1B84"/>
    <w:rsid w:val="000E1F3F"/>
    <w:rsid w:val="000E207F"/>
    <w:rsid w:val="000E2243"/>
    <w:rsid w:val="000E2496"/>
    <w:rsid w:val="000E263F"/>
    <w:rsid w:val="000E269D"/>
    <w:rsid w:val="000E27B2"/>
    <w:rsid w:val="000E2A61"/>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71"/>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5C9"/>
    <w:rsid w:val="00122B79"/>
    <w:rsid w:val="00122DEF"/>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1A"/>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0E37"/>
    <w:rsid w:val="00141234"/>
    <w:rsid w:val="001413D3"/>
    <w:rsid w:val="0014168E"/>
    <w:rsid w:val="0014168F"/>
    <w:rsid w:val="001416B6"/>
    <w:rsid w:val="00141980"/>
    <w:rsid w:val="00141ABF"/>
    <w:rsid w:val="00141FB9"/>
    <w:rsid w:val="00142540"/>
    <w:rsid w:val="00142757"/>
    <w:rsid w:val="00142D2D"/>
    <w:rsid w:val="00142E78"/>
    <w:rsid w:val="00143320"/>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BBF"/>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0E90"/>
    <w:rsid w:val="00151A8D"/>
    <w:rsid w:val="00151BE5"/>
    <w:rsid w:val="00151FC5"/>
    <w:rsid w:val="0015215C"/>
    <w:rsid w:val="0015268A"/>
    <w:rsid w:val="00152705"/>
    <w:rsid w:val="001527B0"/>
    <w:rsid w:val="0015293F"/>
    <w:rsid w:val="00152949"/>
    <w:rsid w:val="00152D1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8"/>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9F8"/>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AAC"/>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85"/>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73B"/>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32"/>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9C0"/>
    <w:rsid w:val="001A4B90"/>
    <w:rsid w:val="001A4E60"/>
    <w:rsid w:val="001A50A5"/>
    <w:rsid w:val="001A50B3"/>
    <w:rsid w:val="001A546D"/>
    <w:rsid w:val="001A55FC"/>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A83"/>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52"/>
    <w:rsid w:val="001B4B43"/>
    <w:rsid w:val="001B4DAE"/>
    <w:rsid w:val="001B4F7C"/>
    <w:rsid w:val="001B528F"/>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DDD"/>
    <w:rsid w:val="001B7F81"/>
    <w:rsid w:val="001C06AE"/>
    <w:rsid w:val="001C0BA7"/>
    <w:rsid w:val="001C1607"/>
    <w:rsid w:val="001C16FD"/>
    <w:rsid w:val="001C1A08"/>
    <w:rsid w:val="001C1BC1"/>
    <w:rsid w:val="001C1FE0"/>
    <w:rsid w:val="001C1FF7"/>
    <w:rsid w:val="001C2099"/>
    <w:rsid w:val="001C2334"/>
    <w:rsid w:val="001C2ADC"/>
    <w:rsid w:val="001C2D37"/>
    <w:rsid w:val="001C2E57"/>
    <w:rsid w:val="001C30BE"/>
    <w:rsid w:val="001C3870"/>
    <w:rsid w:val="001C3AAE"/>
    <w:rsid w:val="001C3CFB"/>
    <w:rsid w:val="001C4195"/>
    <w:rsid w:val="001C4462"/>
    <w:rsid w:val="001C4731"/>
    <w:rsid w:val="001C4835"/>
    <w:rsid w:val="001C48FB"/>
    <w:rsid w:val="001C492C"/>
    <w:rsid w:val="001C49E4"/>
    <w:rsid w:val="001C4A0D"/>
    <w:rsid w:val="001C524F"/>
    <w:rsid w:val="001C5504"/>
    <w:rsid w:val="001C558B"/>
    <w:rsid w:val="001C5930"/>
    <w:rsid w:val="001C5965"/>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442"/>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BE"/>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6D"/>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07"/>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0F3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F31"/>
    <w:rsid w:val="002170E2"/>
    <w:rsid w:val="00217456"/>
    <w:rsid w:val="002175FE"/>
    <w:rsid w:val="00217B9A"/>
    <w:rsid w:val="00217D09"/>
    <w:rsid w:val="00217D65"/>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5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19"/>
    <w:rsid w:val="00243239"/>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41"/>
    <w:rsid w:val="00254B50"/>
    <w:rsid w:val="00254B9D"/>
    <w:rsid w:val="00254C7D"/>
    <w:rsid w:val="002554AD"/>
    <w:rsid w:val="0025553B"/>
    <w:rsid w:val="00255A0A"/>
    <w:rsid w:val="00255BA7"/>
    <w:rsid w:val="00255C07"/>
    <w:rsid w:val="00255E0F"/>
    <w:rsid w:val="00256733"/>
    <w:rsid w:val="00256A5E"/>
    <w:rsid w:val="00256DC7"/>
    <w:rsid w:val="00257101"/>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64"/>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9A2"/>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6E61"/>
    <w:rsid w:val="00277228"/>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2F2E"/>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99E"/>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07D"/>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6CC"/>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105"/>
    <w:rsid w:val="002C24ED"/>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BF7"/>
    <w:rsid w:val="002C6D00"/>
    <w:rsid w:val="002C79F2"/>
    <w:rsid w:val="002D04E5"/>
    <w:rsid w:val="002D083A"/>
    <w:rsid w:val="002D0A71"/>
    <w:rsid w:val="002D0CAF"/>
    <w:rsid w:val="002D136A"/>
    <w:rsid w:val="002D188F"/>
    <w:rsid w:val="002D20F0"/>
    <w:rsid w:val="002D217F"/>
    <w:rsid w:val="002D2335"/>
    <w:rsid w:val="002D2411"/>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34E"/>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583"/>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459"/>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BEA"/>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5E5E"/>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360"/>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90B"/>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35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A35"/>
    <w:rsid w:val="00367AE1"/>
    <w:rsid w:val="00367BA1"/>
    <w:rsid w:val="0037009C"/>
    <w:rsid w:val="0037012B"/>
    <w:rsid w:val="00370215"/>
    <w:rsid w:val="0037037C"/>
    <w:rsid w:val="0037075D"/>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5F8"/>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6F"/>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BF7"/>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CC3"/>
    <w:rsid w:val="003A6F92"/>
    <w:rsid w:val="003A6FDE"/>
    <w:rsid w:val="003A75F6"/>
    <w:rsid w:val="003A7FC8"/>
    <w:rsid w:val="003B013B"/>
    <w:rsid w:val="003B024F"/>
    <w:rsid w:val="003B029C"/>
    <w:rsid w:val="003B084A"/>
    <w:rsid w:val="003B0960"/>
    <w:rsid w:val="003B0A16"/>
    <w:rsid w:val="003B0BED"/>
    <w:rsid w:val="003B1274"/>
    <w:rsid w:val="003B12DF"/>
    <w:rsid w:val="003B1373"/>
    <w:rsid w:val="003B13AB"/>
    <w:rsid w:val="003B15C6"/>
    <w:rsid w:val="003B16AD"/>
    <w:rsid w:val="003B196B"/>
    <w:rsid w:val="003B1C92"/>
    <w:rsid w:val="003B1D92"/>
    <w:rsid w:val="003B2148"/>
    <w:rsid w:val="003B216D"/>
    <w:rsid w:val="003B23BC"/>
    <w:rsid w:val="003B269C"/>
    <w:rsid w:val="003B277C"/>
    <w:rsid w:val="003B2960"/>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FFB"/>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16A"/>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4FF"/>
    <w:rsid w:val="003D5873"/>
    <w:rsid w:val="003D5E82"/>
    <w:rsid w:val="003D5FD6"/>
    <w:rsid w:val="003D65ED"/>
    <w:rsid w:val="003D66D2"/>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6DA"/>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45"/>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505"/>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7AB"/>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A8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7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9EE"/>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263"/>
    <w:rsid w:val="00450314"/>
    <w:rsid w:val="00450328"/>
    <w:rsid w:val="00450542"/>
    <w:rsid w:val="00450693"/>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3E26"/>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7F1"/>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273"/>
    <w:rsid w:val="00467A8B"/>
    <w:rsid w:val="00467AB5"/>
    <w:rsid w:val="00467AFF"/>
    <w:rsid w:val="00467D0F"/>
    <w:rsid w:val="00467DCE"/>
    <w:rsid w:val="004708DD"/>
    <w:rsid w:val="00470957"/>
    <w:rsid w:val="00470C44"/>
    <w:rsid w:val="00470E7B"/>
    <w:rsid w:val="00471055"/>
    <w:rsid w:val="004711D7"/>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E39"/>
    <w:rsid w:val="00477FDC"/>
    <w:rsid w:val="00480014"/>
    <w:rsid w:val="00480506"/>
    <w:rsid w:val="00480650"/>
    <w:rsid w:val="00480726"/>
    <w:rsid w:val="00480795"/>
    <w:rsid w:val="00480953"/>
    <w:rsid w:val="00480A00"/>
    <w:rsid w:val="00480B23"/>
    <w:rsid w:val="00481562"/>
    <w:rsid w:val="00481A5E"/>
    <w:rsid w:val="00481AC2"/>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505"/>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66"/>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397"/>
    <w:rsid w:val="004A74F2"/>
    <w:rsid w:val="004A7695"/>
    <w:rsid w:val="004A76FF"/>
    <w:rsid w:val="004A792D"/>
    <w:rsid w:val="004A7C63"/>
    <w:rsid w:val="004A7C9F"/>
    <w:rsid w:val="004B017C"/>
    <w:rsid w:val="004B0294"/>
    <w:rsid w:val="004B04A2"/>
    <w:rsid w:val="004B067B"/>
    <w:rsid w:val="004B068D"/>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681"/>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6F58"/>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987"/>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12"/>
    <w:rsid w:val="004F615E"/>
    <w:rsid w:val="004F64FB"/>
    <w:rsid w:val="004F69EB"/>
    <w:rsid w:val="004F6BCE"/>
    <w:rsid w:val="004F707C"/>
    <w:rsid w:val="004F7086"/>
    <w:rsid w:val="004F72B8"/>
    <w:rsid w:val="004F74D4"/>
    <w:rsid w:val="004F7810"/>
    <w:rsid w:val="004F7C8D"/>
    <w:rsid w:val="004F7F0D"/>
    <w:rsid w:val="004F7F65"/>
    <w:rsid w:val="00500961"/>
    <w:rsid w:val="00500EB0"/>
    <w:rsid w:val="00500F4A"/>
    <w:rsid w:val="00501A05"/>
    <w:rsid w:val="00502369"/>
    <w:rsid w:val="005025F8"/>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530"/>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0C2"/>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9F6"/>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23"/>
    <w:rsid w:val="005313D1"/>
    <w:rsid w:val="0053148A"/>
    <w:rsid w:val="0053155C"/>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ACF"/>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0F67"/>
    <w:rsid w:val="00551555"/>
    <w:rsid w:val="00551619"/>
    <w:rsid w:val="00551852"/>
    <w:rsid w:val="0055186B"/>
    <w:rsid w:val="00551872"/>
    <w:rsid w:val="00551D4B"/>
    <w:rsid w:val="00551DC6"/>
    <w:rsid w:val="00551F6F"/>
    <w:rsid w:val="005520B8"/>
    <w:rsid w:val="0055225F"/>
    <w:rsid w:val="00552300"/>
    <w:rsid w:val="0055234F"/>
    <w:rsid w:val="00552394"/>
    <w:rsid w:val="005523E8"/>
    <w:rsid w:val="00552577"/>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18"/>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73"/>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249"/>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5ED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529"/>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3F85"/>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76"/>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9DD"/>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D7C67"/>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58"/>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6EAA"/>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B28"/>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C72"/>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5D05"/>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0EE"/>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0FC"/>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6E8A"/>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3EEE"/>
    <w:rsid w:val="006740A5"/>
    <w:rsid w:val="006740EF"/>
    <w:rsid w:val="00674318"/>
    <w:rsid w:val="00674686"/>
    <w:rsid w:val="00674DB4"/>
    <w:rsid w:val="00674F3B"/>
    <w:rsid w:val="00675064"/>
    <w:rsid w:val="0067525E"/>
    <w:rsid w:val="006753C3"/>
    <w:rsid w:val="006754F5"/>
    <w:rsid w:val="0067569C"/>
    <w:rsid w:val="00675ABD"/>
    <w:rsid w:val="0067602F"/>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33"/>
    <w:rsid w:val="00683044"/>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529"/>
    <w:rsid w:val="006868F7"/>
    <w:rsid w:val="00686999"/>
    <w:rsid w:val="00686A95"/>
    <w:rsid w:val="00686C84"/>
    <w:rsid w:val="00687153"/>
    <w:rsid w:val="00687239"/>
    <w:rsid w:val="006873B0"/>
    <w:rsid w:val="0068787E"/>
    <w:rsid w:val="0068793F"/>
    <w:rsid w:val="00687F89"/>
    <w:rsid w:val="00687FD6"/>
    <w:rsid w:val="00690072"/>
    <w:rsid w:val="006900F0"/>
    <w:rsid w:val="00690577"/>
    <w:rsid w:val="00690E27"/>
    <w:rsid w:val="006911C3"/>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4FEB"/>
    <w:rsid w:val="00695419"/>
    <w:rsid w:val="006955E4"/>
    <w:rsid w:val="0069564B"/>
    <w:rsid w:val="006956EC"/>
    <w:rsid w:val="00695766"/>
    <w:rsid w:val="00695B80"/>
    <w:rsid w:val="00696465"/>
    <w:rsid w:val="006964E1"/>
    <w:rsid w:val="0069686E"/>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6CC"/>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A7EB6"/>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9B5"/>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B7D34"/>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6D8"/>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0FD3"/>
    <w:rsid w:val="006E1118"/>
    <w:rsid w:val="006E1226"/>
    <w:rsid w:val="006E1261"/>
    <w:rsid w:val="006E1450"/>
    <w:rsid w:val="006E17D0"/>
    <w:rsid w:val="006E1B73"/>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C6E"/>
    <w:rsid w:val="006F2DB0"/>
    <w:rsid w:val="006F2E6F"/>
    <w:rsid w:val="006F2EA1"/>
    <w:rsid w:val="006F3247"/>
    <w:rsid w:val="006F33E4"/>
    <w:rsid w:val="006F33F2"/>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1A"/>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2B"/>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7D7"/>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0082"/>
    <w:rsid w:val="007204C6"/>
    <w:rsid w:val="007211CA"/>
    <w:rsid w:val="007211F4"/>
    <w:rsid w:val="0072124C"/>
    <w:rsid w:val="0072133A"/>
    <w:rsid w:val="007216D1"/>
    <w:rsid w:val="00721B80"/>
    <w:rsid w:val="00721BE3"/>
    <w:rsid w:val="00721BE5"/>
    <w:rsid w:val="00721CFC"/>
    <w:rsid w:val="00721D77"/>
    <w:rsid w:val="00721EA0"/>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6B"/>
    <w:rsid w:val="007266E5"/>
    <w:rsid w:val="00726765"/>
    <w:rsid w:val="00726FDF"/>
    <w:rsid w:val="00727101"/>
    <w:rsid w:val="007278B7"/>
    <w:rsid w:val="00727B10"/>
    <w:rsid w:val="00727B67"/>
    <w:rsid w:val="0073013F"/>
    <w:rsid w:val="0073083B"/>
    <w:rsid w:val="00730892"/>
    <w:rsid w:val="00730925"/>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69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DB3"/>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5AC"/>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0D"/>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2A2"/>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1BC"/>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11F"/>
    <w:rsid w:val="00786AE0"/>
    <w:rsid w:val="00786CB3"/>
    <w:rsid w:val="00786D76"/>
    <w:rsid w:val="00786DEA"/>
    <w:rsid w:val="007878BE"/>
    <w:rsid w:val="00787C11"/>
    <w:rsid w:val="00787F43"/>
    <w:rsid w:val="00787FAE"/>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6CD"/>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0B7"/>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DA4"/>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8F1"/>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76C"/>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C78"/>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3E2F"/>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0FA9"/>
    <w:rsid w:val="007F105C"/>
    <w:rsid w:val="007F11C0"/>
    <w:rsid w:val="007F11F6"/>
    <w:rsid w:val="007F15C8"/>
    <w:rsid w:val="007F189E"/>
    <w:rsid w:val="007F1909"/>
    <w:rsid w:val="007F1954"/>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CE"/>
    <w:rsid w:val="008023E4"/>
    <w:rsid w:val="008024F6"/>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0E5"/>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8D"/>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808"/>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023"/>
    <w:rsid w:val="00832197"/>
    <w:rsid w:val="008322AA"/>
    <w:rsid w:val="00832404"/>
    <w:rsid w:val="00832BFD"/>
    <w:rsid w:val="00832FBD"/>
    <w:rsid w:val="00833A2A"/>
    <w:rsid w:val="00833B5D"/>
    <w:rsid w:val="00833EAF"/>
    <w:rsid w:val="008340C9"/>
    <w:rsid w:val="008340F5"/>
    <w:rsid w:val="00834190"/>
    <w:rsid w:val="00834E0C"/>
    <w:rsid w:val="00835184"/>
    <w:rsid w:val="008351F7"/>
    <w:rsid w:val="0083525B"/>
    <w:rsid w:val="00835335"/>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8FF"/>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A2B"/>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0B0"/>
    <w:rsid w:val="00865AA3"/>
    <w:rsid w:val="00865FC5"/>
    <w:rsid w:val="0086665A"/>
    <w:rsid w:val="008667F8"/>
    <w:rsid w:val="0086693C"/>
    <w:rsid w:val="00866D5F"/>
    <w:rsid w:val="00866DBF"/>
    <w:rsid w:val="00866E26"/>
    <w:rsid w:val="00867656"/>
    <w:rsid w:val="0086780A"/>
    <w:rsid w:val="00867941"/>
    <w:rsid w:val="00867A0D"/>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3EF"/>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9B"/>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E0E"/>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725"/>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1"/>
    <w:rsid w:val="008E15AA"/>
    <w:rsid w:val="008E2262"/>
    <w:rsid w:val="008E2454"/>
    <w:rsid w:val="008E25DF"/>
    <w:rsid w:val="008E263A"/>
    <w:rsid w:val="008E26C8"/>
    <w:rsid w:val="008E2E40"/>
    <w:rsid w:val="008E3023"/>
    <w:rsid w:val="008E329C"/>
    <w:rsid w:val="008E35DC"/>
    <w:rsid w:val="008E396B"/>
    <w:rsid w:val="008E3A6B"/>
    <w:rsid w:val="008E3AB4"/>
    <w:rsid w:val="008E4060"/>
    <w:rsid w:val="008E4266"/>
    <w:rsid w:val="008E4AB7"/>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3BE"/>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19EE"/>
    <w:rsid w:val="00932047"/>
    <w:rsid w:val="0093204B"/>
    <w:rsid w:val="0093234A"/>
    <w:rsid w:val="0093235F"/>
    <w:rsid w:val="0093250A"/>
    <w:rsid w:val="0093256F"/>
    <w:rsid w:val="00932B39"/>
    <w:rsid w:val="00932C65"/>
    <w:rsid w:val="00933173"/>
    <w:rsid w:val="009334A5"/>
    <w:rsid w:val="00933A0B"/>
    <w:rsid w:val="00933F34"/>
    <w:rsid w:val="009341A5"/>
    <w:rsid w:val="009341B2"/>
    <w:rsid w:val="00934277"/>
    <w:rsid w:val="00934345"/>
    <w:rsid w:val="0093459C"/>
    <w:rsid w:val="00934AA0"/>
    <w:rsid w:val="00934E65"/>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A7"/>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947"/>
    <w:rsid w:val="00981B2B"/>
    <w:rsid w:val="00981BEC"/>
    <w:rsid w:val="00981DFA"/>
    <w:rsid w:val="00982281"/>
    <w:rsid w:val="00982B0B"/>
    <w:rsid w:val="00982DD0"/>
    <w:rsid w:val="00983A3D"/>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C9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3E66"/>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BF8"/>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66A"/>
    <w:rsid w:val="009A3797"/>
    <w:rsid w:val="009A37B0"/>
    <w:rsid w:val="009A38F8"/>
    <w:rsid w:val="009A3E3F"/>
    <w:rsid w:val="009A3F07"/>
    <w:rsid w:val="009A4024"/>
    <w:rsid w:val="009A416D"/>
    <w:rsid w:val="009A4175"/>
    <w:rsid w:val="009A4B50"/>
    <w:rsid w:val="009A4F13"/>
    <w:rsid w:val="009A509C"/>
    <w:rsid w:val="009A54B0"/>
    <w:rsid w:val="009A59F2"/>
    <w:rsid w:val="009A5EC0"/>
    <w:rsid w:val="009A62ED"/>
    <w:rsid w:val="009A635C"/>
    <w:rsid w:val="009A63C6"/>
    <w:rsid w:val="009A6653"/>
    <w:rsid w:val="009A6C66"/>
    <w:rsid w:val="009A6D6C"/>
    <w:rsid w:val="009A763C"/>
    <w:rsid w:val="009A77DC"/>
    <w:rsid w:val="009A789D"/>
    <w:rsid w:val="009B013F"/>
    <w:rsid w:val="009B06F9"/>
    <w:rsid w:val="009B0760"/>
    <w:rsid w:val="009B08B8"/>
    <w:rsid w:val="009B0CD0"/>
    <w:rsid w:val="009B0E23"/>
    <w:rsid w:val="009B119F"/>
    <w:rsid w:val="009B12B2"/>
    <w:rsid w:val="009B13C7"/>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A99"/>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1EF5"/>
    <w:rsid w:val="009D2340"/>
    <w:rsid w:val="009D2979"/>
    <w:rsid w:val="009D2989"/>
    <w:rsid w:val="009D29E0"/>
    <w:rsid w:val="009D2C3A"/>
    <w:rsid w:val="009D3FC1"/>
    <w:rsid w:val="009D40FB"/>
    <w:rsid w:val="009D4499"/>
    <w:rsid w:val="009D4670"/>
    <w:rsid w:val="009D4EC7"/>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31C"/>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CFC"/>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159"/>
    <w:rsid w:val="009F1250"/>
    <w:rsid w:val="009F14B7"/>
    <w:rsid w:val="009F152B"/>
    <w:rsid w:val="009F1726"/>
    <w:rsid w:val="009F1990"/>
    <w:rsid w:val="009F1CDC"/>
    <w:rsid w:val="009F1D93"/>
    <w:rsid w:val="009F1F07"/>
    <w:rsid w:val="009F1F63"/>
    <w:rsid w:val="009F22E4"/>
    <w:rsid w:val="009F232D"/>
    <w:rsid w:val="009F23CF"/>
    <w:rsid w:val="009F2723"/>
    <w:rsid w:val="009F29F3"/>
    <w:rsid w:val="009F3C86"/>
    <w:rsid w:val="009F401A"/>
    <w:rsid w:val="009F404C"/>
    <w:rsid w:val="009F42B7"/>
    <w:rsid w:val="009F44C9"/>
    <w:rsid w:val="009F44E0"/>
    <w:rsid w:val="009F450D"/>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13F"/>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11C"/>
    <w:rsid w:val="00A3122E"/>
    <w:rsid w:val="00A31440"/>
    <w:rsid w:val="00A31757"/>
    <w:rsid w:val="00A3193D"/>
    <w:rsid w:val="00A31D26"/>
    <w:rsid w:val="00A31FF1"/>
    <w:rsid w:val="00A32077"/>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9FE"/>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E29"/>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86D"/>
    <w:rsid w:val="00A469CF"/>
    <w:rsid w:val="00A46CEE"/>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2CDD"/>
    <w:rsid w:val="00A53579"/>
    <w:rsid w:val="00A53607"/>
    <w:rsid w:val="00A5362D"/>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68F"/>
    <w:rsid w:val="00A649D9"/>
    <w:rsid w:val="00A64CA1"/>
    <w:rsid w:val="00A64F1A"/>
    <w:rsid w:val="00A651C0"/>
    <w:rsid w:val="00A65B56"/>
    <w:rsid w:val="00A65CC6"/>
    <w:rsid w:val="00A65D88"/>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180"/>
    <w:rsid w:val="00A7626D"/>
    <w:rsid w:val="00A762DC"/>
    <w:rsid w:val="00A76522"/>
    <w:rsid w:val="00A76AE3"/>
    <w:rsid w:val="00A76CB7"/>
    <w:rsid w:val="00A76CC0"/>
    <w:rsid w:val="00A77416"/>
    <w:rsid w:val="00A77428"/>
    <w:rsid w:val="00A77798"/>
    <w:rsid w:val="00A77979"/>
    <w:rsid w:val="00A779D7"/>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656"/>
    <w:rsid w:val="00A84754"/>
    <w:rsid w:val="00A849D7"/>
    <w:rsid w:val="00A84BED"/>
    <w:rsid w:val="00A84F17"/>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59F"/>
    <w:rsid w:val="00A97821"/>
    <w:rsid w:val="00A97AAF"/>
    <w:rsid w:val="00AA0299"/>
    <w:rsid w:val="00AA02A7"/>
    <w:rsid w:val="00AA0305"/>
    <w:rsid w:val="00AA03E5"/>
    <w:rsid w:val="00AA0712"/>
    <w:rsid w:val="00AA07EC"/>
    <w:rsid w:val="00AA08D9"/>
    <w:rsid w:val="00AA0DF2"/>
    <w:rsid w:val="00AA1293"/>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36F"/>
    <w:rsid w:val="00AB2420"/>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0E57"/>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382"/>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4FF1"/>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23"/>
    <w:rsid w:val="00AE099A"/>
    <w:rsid w:val="00AE0A44"/>
    <w:rsid w:val="00AE0CAD"/>
    <w:rsid w:val="00AE0D01"/>
    <w:rsid w:val="00AE0D33"/>
    <w:rsid w:val="00AE17E3"/>
    <w:rsid w:val="00AE1848"/>
    <w:rsid w:val="00AE1980"/>
    <w:rsid w:val="00AE1A28"/>
    <w:rsid w:val="00AE1DBC"/>
    <w:rsid w:val="00AE2076"/>
    <w:rsid w:val="00AE227F"/>
    <w:rsid w:val="00AE23BD"/>
    <w:rsid w:val="00AE24B9"/>
    <w:rsid w:val="00AE2CC9"/>
    <w:rsid w:val="00AE2EB6"/>
    <w:rsid w:val="00AE31C2"/>
    <w:rsid w:val="00AE35A1"/>
    <w:rsid w:val="00AE35C9"/>
    <w:rsid w:val="00AE387B"/>
    <w:rsid w:val="00AE3A68"/>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0B9C"/>
    <w:rsid w:val="00B01364"/>
    <w:rsid w:val="00B017FB"/>
    <w:rsid w:val="00B01854"/>
    <w:rsid w:val="00B01DCB"/>
    <w:rsid w:val="00B02077"/>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12"/>
    <w:rsid w:val="00B06D6D"/>
    <w:rsid w:val="00B0701F"/>
    <w:rsid w:val="00B07128"/>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BC7"/>
    <w:rsid w:val="00B13D8F"/>
    <w:rsid w:val="00B1409C"/>
    <w:rsid w:val="00B14797"/>
    <w:rsid w:val="00B14C55"/>
    <w:rsid w:val="00B156A7"/>
    <w:rsid w:val="00B15777"/>
    <w:rsid w:val="00B1589B"/>
    <w:rsid w:val="00B15973"/>
    <w:rsid w:val="00B15A67"/>
    <w:rsid w:val="00B15C24"/>
    <w:rsid w:val="00B15D4D"/>
    <w:rsid w:val="00B16084"/>
    <w:rsid w:val="00B16498"/>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BE4"/>
    <w:rsid w:val="00B23C44"/>
    <w:rsid w:val="00B23D23"/>
    <w:rsid w:val="00B241BD"/>
    <w:rsid w:val="00B246AD"/>
    <w:rsid w:val="00B24735"/>
    <w:rsid w:val="00B24BE6"/>
    <w:rsid w:val="00B24D88"/>
    <w:rsid w:val="00B24DC1"/>
    <w:rsid w:val="00B25226"/>
    <w:rsid w:val="00B2569C"/>
    <w:rsid w:val="00B257F9"/>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65"/>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97"/>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2D1"/>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57C36"/>
    <w:rsid w:val="00B6003F"/>
    <w:rsid w:val="00B60424"/>
    <w:rsid w:val="00B606E5"/>
    <w:rsid w:val="00B607AD"/>
    <w:rsid w:val="00B6084E"/>
    <w:rsid w:val="00B60894"/>
    <w:rsid w:val="00B609D8"/>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FF"/>
    <w:rsid w:val="00B77725"/>
    <w:rsid w:val="00B77881"/>
    <w:rsid w:val="00B77916"/>
    <w:rsid w:val="00B77BED"/>
    <w:rsid w:val="00B8011A"/>
    <w:rsid w:val="00B801AB"/>
    <w:rsid w:val="00B804AE"/>
    <w:rsid w:val="00B804F6"/>
    <w:rsid w:val="00B8054A"/>
    <w:rsid w:val="00B80772"/>
    <w:rsid w:val="00B80992"/>
    <w:rsid w:val="00B80BB5"/>
    <w:rsid w:val="00B80BDF"/>
    <w:rsid w:val="00B810AA"/>
    <w:rsid w:val="00B814F9"/>
    <w:rsid w:val="00B816A7"/>
    <w:rsid w:val="00B818C8"/>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23E"/>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193"/>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807"/>
    <w:rsid w:val="00BA2D7B"/>
    <w:rsid w:val="00BA2F8C"/>
    <w:rsid w:val="00BA2F8D"/>
    <w:rsid w:val="00BA316D"/>
    <w:rsid w:val="00BA31E4"/>
    <w:rsid w:val="00BA391C"/>
    <w:rsid w:val="00BA39B7"/>
    <w:rsid w:val="00BA3D89"/>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C97"/>
    <w:rsid w:val="00BA7DFE"/>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5E7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195B"/>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78D"/>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1"/>
    <w:rsid w:val="00BE2579"/>
    <w:rsid w:val="00BE2A24"/>
    <w:rsid w:val="00BE2BE2"/>
    <w:rsid w:val="00BE2FEA"/>
    <w:rsid w:val="00BE30C9"/>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C63"/>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5F65"/>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015"/>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634"/>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74"/>
    <w:rsid w:val="00C14FF4"/>
    <w:rsid w:val="00C152B4"/>
    <w:rsid w:val="00C1531C"/>
    <w:rsid w:val="00C15386"/>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131"/>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9CE"/>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25"/>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3F5E"/>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881"/>
    <w:rsid w:val="00C56EF2"/>
    <w:rsid w:val="00C57211"/>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1D21"/>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38"/>
    <w:rsid w:val="00C67897"/>
    <w:rsid w:val="00C703D9"/>
    <w:rsid w:val="00C70BC1"/>
    <w:rsid w:val="00C70BCB"/>
    <w:rsid w:val="00C71281"/>
    <w:rsid w:val="00C71516"/>
    <w:rsid w:val="00C71A9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0A2"/>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4C2C"/>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74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986"/>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6"/>
    <w:rsid w:val="00CC5B1E"/>
    <w:rsid w:val="00CC5D41"/>
    <w:rsid w:val="00CC5E8F"/>
    <w:rsid w:val="00CC612A"/>
    <w:rsid w:val="00CC6441"/>
    <w:rsid w:val="00CC692E"/>
    <w:rsid w:val="00CC6B76"/>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AA6"/>
    <w:rsid w:val="00CE7EFD"/>
    <w:rsid w:val="00CF07A1"/>
    <w:rsid w:val="00CF0B05"/>
    <w:rsid w:val="00CF0CC8"/>
    <w:rsid w:val="00CF0CE8"/>
    <w:rsid w:val="00CF0D83"/>
    <w:rsid w:val="00CF0DD4"/>
    <w:rsid w:val="00CF0E16"/>
    <w:rsid w:val="00CF119F"/>
    <w:rsid w:val="00CF12FF"/>
    <w:rsid w:val="00CF154D"/>
    <w:rsid w:val="00CF161C"/>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A8D"/>
    <w:rsid w:val="00D00DF6"/>
    <w:rsid w:val="00D01039"/>
    <w:rsid w:val="00D015F3"/>
    <w:rsid w:val="00D01829"/>
    <w:rsid w:val="00D01A20"/>
    <w:rsid w:val="00D01F0A"/>
    <w:rsid w:val="00D0212E"/>
    <w:rsid w:val="00D021E3"/>
    <w:rsid w:val="00D0226C"/>
    <w:rsid w:val="00D02352"/>
    <w:rsid w:val="00D0247A"/>
    <w:rsid w:val="00D025CD"/>
    <w:rsid w:val="00D02688"/>
    <w:rsid w:val="00D02B75"/>
    <w:rsid w:val="00D02C90"/>
    <w:rsid w:val="00D02E19"/>
    <w:rsid w:val="00D03544"/>
    <w:rsid w:val="00D0393E"/>
    <w:rsid w:val="00D03DA9"/>
    <w:rsid w:val="00D03F32"/>
    <w:rsid w:val="00D040A0"/>
    <w:rsid w:val="00D04A78"/>
    <w:rsid w:val="00D04B2A"/>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B38"/>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0B0"/>
    <w:rsid w:val="00D25328"/>
    <w:rsid w:val="00D253AD"/>
    <w:rsid w:val="00D255BD"/>
    <w:rsid w:val="00D2563C"/>
    <w:rsid w:val="00D25FD6"/>
    <w:rsid w:val="00D26041"/>
    <w:rsid w:val="00D260B4"/>
    <w:rsid w:val="00D2610D"/>
    <w:rsid w:val="00D264A5"/>
    <w:rsid w:val="00D26543"/>
    <w:rsid w:val="00D26E1C"/>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8BD"/>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787"/>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2CA"/>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2E58"/>
    <w:rsid w:val="00D63595"/>
    <w:rsid w:val="00D63615"/>
    <w:rsid w:val="00D636DE"/>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76"/>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9AB"/>
    <w:rsid w:val="00D77AD2"/>
    <w:rsid w:val="00D77B36"/>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96A"/>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6FC1"/>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2A"/>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48"/>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286"/>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33A"/>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56E"/>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1E6"/>
    <w:rsid w:val="00DE3900"/>
    <w:rsid w:val="00DE3C1B"/>
    <w:rsid w:val="00DE3EE0"/>
    <w:rsid w:val="00DE3EFB"/>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B74"/>
    <w:rsid w:val="00DF6D5F"/>
    <w:rsid w:val="00DF768E"/>
    <w:rsid w:val="00DF7704"/>
    <w:rsid w:val="00DF794B"/>
    <w:rsid w:val="00DF7BE1"/>
    <w:rsid w:val="00DF7BF2"/>
    <w:rsid w:val="00DF7CA7"/>
    <w:rsid w:val="00DF7F6D"/>
    <w:rsid w:val="00DF7F7C"/>
    <w:rsid w:val="00DF7FD3"/>
    <w:rsid w:val="00E000DD"/>
    <w:rsid w:val="00E001CF"/>
    <w:rsid w:val="00E008AB"/>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83E"/>
    <w:rsid w:val="00E06A8F"/>
    <w:rsid w:val="00E06A9F"/>
    <w:rsid w:val="00E06B87"/>
    <w:rsid w:val="00E06CA6"/>
    <w:rsid w:val="00E0706B"/>
    <w:rsid w:val="00E07385"/>
    <w:rsid w:val="00E07869"/>
    <w:rsid w:val="00E07872"/>
    <w:rsid w:val="00E07AD3"/>
    <w:rsid w:val="00E07FC9"/>
    <w:rsid w:val="00E1002A"/>
    <w:rsid w:val="00E1061E"/>
    <w:rsid w:val="00E10E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B7A"/>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2F8F"/>
    <w:rsid w:val="00E2302D"/>
    <w:rsid w:val="00E236AB"/>
    <w:rsid w:val="00E236F5"/>
    <w:rsid w:val="00E237B9"/>
    <w:rsid w:val="00E23B86"/>
    <w:rsid w:val="00E23E7A"/>
    <w:rsid w:val="00E24088"/>
    <w:rsid w:val="00E240C6"/>
    <w:rsid w:val="00E242A7"/>
    <w:rsid w:val="00E2440E"/>
    <w:rsid w:val="00E24579"/>
    <w:rsid w:val="00E24998"/>
    <w:rsid w:val="00E249BB"/>
    <w:rsid w:val="00E249E9"/>
    <w:rsid w:val="00E25342"/>
    <w:rsid w:val="00E25AB5"/>
    <w:rsid w:val="00E25DC6"/>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937"/>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357"/>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C0C"/>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50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105"/>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5EB7"/>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C81"/>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36E"/>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B36"/>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73"/>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6E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B7A"/>
    <w:rsid w:val="00EF0C1F"/>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89C"/>
    <w:rsid w:val="00F01B60"/>
    <w:rsid w:val="00F01B9D"/>
    <w:rsid w:val="00F020E7"/>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AC3"/>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553"/>
    <w:rsid w:val="00F17696"/>
    <w:rsid w:val="00F17CD3"/>
    <w:rsid w:val="00F200D5"/>
    <w:rsid w:val="00F2011E"/>
    <w:rsid w:val="00F2043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16A"/>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02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72"/>
    <w:rsid w:val="00F436A8"/>
    <w:rsid w:val="00F437CB"/>
    <w:rsid w:val="00F43A64"/>
    <w:rsid w:val="00F43E1A"/>
    <w:rsid w:val="00F444ED"/>
    <w:rsid w:val="00F4478B"/>
    <w:rsid w:val="00F44B8A"/>
    <w:rsid w:val="00F44BF7"/>
    <w:rsid w:val="00F44C27"/>
    <w:rsid w:val="00F45301"/>
    <w:rsid w:val="00F455B8"/>
    <w:rsid w:val="00F45793"/>
    <w:rsid w:val="00F4582D"/>
    <w:rsid w:val="00F4596F"/>
    <w:rsid w:val="00F45C65"/>
    <w:rsid w:val="00F45CF6"/>
    <w:rsid w:val="00F45E39"/>
    <w:rsid w:val="00F46C88"/>
    <w:rsid w:val="00F46F41"/>
    <w:rsid w:val="00F4703A"/>
    <w:rsid w:val="00F471C9"/>
    <w:rsid w:val="00F476FC"/>
    <w:rsid w:val="00F47A62"/>
    <w:rsid w:val="00F47D54"/>
    <w:rsid w:val="00F50209"/>
    <w:rsid w:val="00F50367"/>
    <w:rsid w:val="00F50602"/>
    <w:rsid w:val="00F50640"/>
    <w:rsid w:val="00F507DC"/>
    <w:rsid w:val="00F509DA"/>
    <w:rsid w:val="00F50C20"/>
    <w:rsid w:val="00F50DDF"/>
    <w:rsid w:val="00F51170"/>
    <w:rsid w:val="00F5128B"/>
    <w:rsid w:val="00F51363"/>
    <w:rsid w:val="00F513E5"/>
    <w:rsid w:val="00F51744"/>
    <w:rsid w:val="00F5210E"/>
    <w:rsid w:val="00F521C5"/>
    <w:rsid w:val="00F526A4"/>
    <w:rsid w:val="00F52804"/>
    <w:rsid w:val="00F52AC9"/>
    <w:rsid w:val="00F52ADD"/>
    <w:rsid w:val="00F52E5C"/>
    <w:rsid w:val="00F53061"/>
    <w:rsid w:val="00F53984"/>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0F3A"/>
    <w:rsid w:val="00F6173F"/>
    <w:rsid w:val="00F6193D"/>
    <w:rsid w:val="00F61A95"/>
    <w:rsid w:val="00F624AE"/>
    <w:rsid w:val="00F62558"/>
    <w:rsid w:val="00F634C2"/>
    <w:rsid w:val="00F635E0"/>
    <w:rsid w:val="00F63ED9"/>
    <w:rsid w:val="00F64033"/>
    <w:rsid w:val="00F6417D"/>
    <w:rsid w:val="00F6462C"/>
    <w:rsid w:val="00F646D4"/>
    <w:rsid w:val="00F64916"/>
    <w:rsid w:val="00F64D33"/>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95B"/>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A1D"/>
    <w:rsid w:val="00F83C09"/>
    <w:rsid w:val="00F83E8C"/>
    <w:rsid w:val="00F83FFA"/>
    <w:rsid w:val="00F8410C"/>
    <w:rsid w:val="00F8412C"/>
    <w:rsid w:val="00F8418F"/>
    <w:rsid w:val="00F84512"/>
    <w:rsid w:val="00F8452B"/>
    <w:rsid w:val="00F8462D"/>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4F"/>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6A75"/>
    <w:rsid w:val="00F9744A"/>
    <w:rsid w:val="00F97638"/>
    <w:rsid w:val="00F97904"/>
    <w:rsid w:val="00F97B14"/>
    <w:rsid w:val="00F97F7B"/>
    <w:rsid w:val="00F97FF5"/>
    <w:rsid w:val="00FA0046"/>
    <w:rsid w:val="00FA03B3"/>
    <w:rsid w:val="00FA04C6"/>
    <w:rsid w:val="00FA0847"/>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2D"/>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1D4"/>
    <w:rsid w:val="00FC1598"/>
    <w:rsid w:val="00FC15DD"/>
    <w:rsid w:val="00FC16CE"/>
    <w:rsid w:val="00FC1769"/>
    <w:rsid w:val="00FC1803"/>
    <w:rsid w:val="00FC18A9"/>
    <w:rsid w:val="00FC18FA"/>
    <w:rsid w:val="00FC1A8D"/>
    <w:rsid w:val="00FC1C2E"/>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ACD"/>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8AA"/>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7D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qFormat/>
    <w:rsid w:val="00BA1725"/>
    <w:rPr>
      <w:rFonts w:ascii="Times New Roman" w:eastAsia="ＭＳ ゴシック" w:hAnsi="Times New Roman"/>
      <w:lang w:val="en-GB"/>
    </w:rPr>
  </w:style>
  <w:style w:type="paragraph" w:customStyle="1" w:styleId="TAL">
    <w:name w:val="TAL"/>
    <w:basedOn w:val="a1"/>
    <w:link w:val="TALCar"/>
    <w:qFormat/>
    <w:rsid w:val="0029699E"/>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basedOn w:val="a2"/>
    <w:link w:val="TAL"/>
    <w:qFormat/>
    <w:locked/>
    <w:rsid w:val="0029699E"/>
    <w:rPr>
      <w:rFonts w:ascii="Arial" w:eastAsia="Times New Roman" w:hAnsi="Arial"/>
      <w:sz w:val="18"/>
      <w:lang w:val="en-GB"/>
    </w:rPr>
  </w:style>
  <w:style w:type="paragraph" w:customStyle="1" w:styleId="Agreement">
    <w:name w:val="Agreement"/>
    <w:basedOn w:val="a1"/>
    <w:next w:val="a1"/>
    <w:uiPriority w:val="99"/>
    <w:qFormat/>
    <w:rsid w:val="00143320"/>
    <w:pPr>
      <w:numPr>
        <w:numId w:val="41"/>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13839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9537">
      <w:bodyDiv w:val="1"/>
      <w:marLeft w:val="0"/>
      <w:marRight w:val="0"/>
      <w:marTop w:val="0"/>
      <w:marBottom w:val="0"/>
      <w:divBdr>
        <w:top w:val="none" w:sz="0" w:space="0" w:color="auto"/>
        <w:left w:val="none" w:sz="0" w:space="0" w:color="auto"/>
        <w:bottom w:val="none" w:sz="0" w:space="0" w:color="auto"/>
        <w:right w:val="none" w:sz="0" w:space="0" w:color="auto"/>
      </w:divBdr>
    </w:div>
    <w:div w:id="14589893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022111">
      <w:bodyDiv w:val="1"/>
      <w:marLeft w:val="0"/>
      <w:marRight w:val="0"/>
      <w:marTop w:val="0"/>
      <w:marBottom w:val="0"/>
      <w:divBdr>
        <w:top w:val="none" w:sz="0" w:space="0" w:color="auto"/>
        <w:left w:val="none" w:sz="0" w:space="0" w:color="auto"/>
        <w:bottom w:val="none" w:sz="0" w:space="0" w:color="auto"/>
        <w:right w:val="none" w:sz="0" w:space="0" w:color="auto"/>
      </w:divBdr>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030071">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811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019015">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023705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6103317">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04813">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230861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147422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96119">
      <w:bodyDiv w:val="1"/>
      <w:marLeft w:val="0"/>
      <w:marRight w:val="0"/>
      <w:marTop w:val="0"/>
      <w:marBottom w:val="0"/>
      <w:divBdr>
        <w:top w:val="none" w:sz="0" w:space="0" w:color="auto"/>
        <w:left w:val="none" w:sz="0" w:space="0" w:color="auto"/>
        <w:bottom w:val="none" w:sz="0" w:space="0" w:color="auto"/>
        <w:right w:val="none" w:sz="0" w:space="0" w:color="auto"/>
      </w:divBdr>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0929396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4337">
      <w:bodyDiv w:val="1"/>
      <w:marLeft w:val="0"/>
      <w:marRight w:val="0"/>
      <w:marTop w:val="0"/>
      <w:marBottom w:val="0"/>
      <w:divBdr>
        <w:top w:val="none" w:sz="0" w:space="0" w:color="auto"/>
        <w:left w:val="none" w:sz="0" w:space="0" w:color="auto"/>
        <w:bottom w:val="none" w:sz="0" w:space="0" w:color="auto"/>
        <w:right w:val="none" w:sz="0" w:space="0" w:color="auto"/>
      </w:divBdr>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2979633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083347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135">
      <w:bodyDiv w:val="1"/>
      <w:marLeft w:val="0"/>
      <w:marRight w:val="0"/>
      <w:marTop w:val="0"/>
      <w:marBottom w:val="0"/>
      <w:divBdr>
        <w:top w:val="none" w:sz="0" w:space="0" w:color="auto"/>
        <w:left w:val="none" w:sz="0" w:space="0" w:color="auto"/>
        <w:bottom w:val="none" w:sz="0" w:space="0" w:color="auto"/>
        <w:right w:val="none" w:sz="0" w:space="0" w:color="auto"/>
      </w:divBdr>
    </w:div>
    <w:div w:id="1517038014">
      <w:bodyDiv w:val="1"/>
      <w:marLeft w:val="0"/>
      <w:marRight w:val="0"/>
      <w:marTop w:val="0"/>
      <w:marBottom w:val="0"/>
      <w:divBdr>
        <w:top w:val="none" w:sz="0" w:space="0" w:color="auto"/>
        <w:left w:val="none" w:sz="0" w:space="0" w:color="auto"/>
        <w:bottom w:val="none" w:sz="0" w:space="0" w:color="auto"/>
        <w:right w:val="none" w:sz="0" w:space="0" w:color="auto"/>
      </w:divBdr>
      <w:divsChild>
        <w:div w:id="1797792103">
          <w:marLeft w:val="547"/>
          <w:marRight w:val="0"/>
          <w:marTop w:val="120"/>
          <w:marBottom w:val="0"/>
          <w:divBdr>
            <w:top w:val="none" w:sz="0" w:space="0" w:color="auto"/>
            <w:left w:val="none" w:sz="0" w:space="0" w:color="auto"/>
            <w:bottom w:val="none" w:sz="0" w:space="0" w:color="auto"/>
            <w:right w:val="none" w:sz="0" w:space="0" w:color="auto"/>
          </w:divBdr>
        </w:div>
        <w:div w:id="739255384">
          <w:marLeft w:val="547"/>
          <w:marRight w:val="0"/>
          <w:marTop w:val="12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0098874">
      <w:bodyDiv w:val="1"/>
      <w:marLeft w:val="0"/>
      <w:marRight w:val="0"/>
      <w:marTop w:val="0"/>
      <w:marBottom w:val="0"/>
      <w:divBdr>
        <w:top w:val="none" w:sz="0" w:space="0" w:color="auto"/>
        <w:left w:val="none" w:sz="0" w:space="0" w:color="auto"/>
        <w:bottom w:val="none" w:sz="0" w:space="0" w:color="auto"/>
        <w:right w:val="none" w:sz="0" w:space="0" w:color="auto"/>
      </w:divBdr>
    </w:div>
    <w:div w:id="1586958197">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0783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4131102">
      <w:bodyDiv w:val="1"/>
      <w:marLeft w:val="0"/>
      <w:marRight w:val="0"/>
      <w:marTop w:val="0"/>
      <w:marBottom w:val="0"/>
      <w:divBdr>
        <w:top w:val="none" w:sz="0" w:space="0" w:color="auto"/>
        <w:left w:val="none" w:sz="0" w:space="0" w:color="auto"/>
        <w:bottom w:val="none" w:sz="0" w:space="0" w:color="auto"/>
        <w:right w:val="none" w:sz="0" w:space="0" w:color="auto"/>
      </w:divBdr>
    </w:div>
    <w:div w:id="188385845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383606">
      <w:bodyDiv w:val="1"/>
      <w:marLeft w:val="0"/>
      <w:marRight w:val="0"/>
      <w:marTop w:val="0"/>
      <w:marBottom w:val="0"/>
      <w:divBdr>
        <w:top w:val="none" w:sz="0" w:space="0" w:color="auto"/>
        <w:left w:val="none" w:sz="0" w:space="0" w:color="auto"/>
        <w:bottom w:val="none" w:sz="0" w:space="0" w:color="auto"/>
        <w:right w:val="none" w:sz="0" w:space="0" w:color="auto"/>
      </w:divBdr>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434159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9695719">
      <w:bodyDiv w:val="1"/>
      <w:marLeft w:val="0"/>
      <w:marRight w:val="0"/>
      <w:marTop w:val="0"/>
      <w:marBottom w:val="0"/>
      <w:divBdr>
        <w:top w:val="none" w:sz="0" w:space="0" w:color="auto"/>
        <w:left w:val="none" w:sz="0" w:space="0" w:color="auto"/>
        <w:bottom w:val="none" w:sz="0" w:space="0" w:color="auto"/>
        <w:right w:val="none" w:sz="0" w:space="0" w:color="auto"/>
      </w:divBdr>
      <w:divsChild>
        <w:div w:id="1585799618">
          <w:marLeft w:val="979"/>
          <w:marRight w:val="0"/>
          <w:marTop w:val="48"/>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7" ma:contentTypeDescription="新しいドキュメントを作成します。" ma:contentTypeScope="" ma:versionID="32ec609887e50d7397b32f8ccdaa4484">
  <xsd:schema xmlns:xsd="http://www.w3.org/2001/XMLSchema" xmlns:xs="http://www.w3.org/2001/XMLSchema" xmlns:p="http://schemas.microsoft.com/office/2006/metadata/properties" xmlns:ns3="5f551ab9-b5ab-4508-bae2-b9a525a77436" targetNamespace="http://schemas.microsoft.com/office/2006/metadata/properties" ma:root="true" ma:fieldsID="6805aca3cce0ae489db805b5a7eab5fa"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14308-4BD1-44D4-83C1-C24511208EC4}">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8216629F-864B-44FD-AFF6-9E64CD2C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9D234-0785-4CED-8455-794ED38863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3403</Words>
  <Characters>19402</Characters>
  <Application>Microsoft Office Word</Application>
  <DocSecurity>0</DocSecurity>
  <Lines>161</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2023-11-02T06:47:00Z</dcterms:created>
  <dcterms:modified xsi:type="dcterms:W3CDTF">2023-11-02T09:52:00Z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2023-05-12T00:57:33Z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2b4d31be-cb80-4988-89f8-4014623b0214</vt:lpwstr>
  </property>
  <property fmtid="{D5CDD505-2E9C-101B-9397-08002B2CF9AE}" pid="9" name="MSIP_Label_f7b7771f-98a2-4ec9-8160-ee37e9359e20_ContentBits">
    <vt:lpwstr>0</vt:lpwstr>
  </property>
</Properties>
</file>